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37" w:rsidRDefault="008B4037" w:rsidP="008B40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4037" w:rsidRDefault="008B4037" w:rsidP="008B4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37">
        <w:rPr>
          <w:rFonts w:ascii="Times New Roman" w:hAnsi="Times New Roman" w:cs="Times New Roman"/>
          <w:b/>
          <w:sz w:val="28"/>
          <w:szCs w:val="28"/>
        </w:rPr>
        <w:t xml:space="preserve">Правила подтверждения производства промышленной продукции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B4037">
        <w:rPr>
          <w:rFonts w:ascii="Times New Roman" w:hAnsi="Times New Roman" w:cs="Times New Roman"/>
          <w:b/>
          <w:sz w:val="28"/>
          <w:szCs w:val="28"/>
        </w:rPr>
        <w:t>на территории Союзного государства</w:t>
      </w:r>
    </w:p>
    <w:p w:rsidR="00AE266D" w:rsidRPr="008B4037" w:rsidRDefault="00AE266D" w:rsidP="008B4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037" w:rsidRPr="00AE266D" w:rsidRDefault="008B4037" w:rsidP="00AE266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6D">
        <w:rPr>
          <w:rFonts w:ascii="Times New Roman" w:hAnsi="Times New Roman" w:cs="Times New Roman"/>
          <w:sz w:val="28"/>
          <w:szCs w:val="28"/>
        </w:rPr>
        <w:t xml:space="preserve">В целях подтверждения производства промышленной продукции </w:t>
      </w:r>
      <w:r w:rsidR="00AE266D">
        <w:rPr>
          <w:rFonts w:ascii="Times New Roman" w:hAnsi="Times New Roman" w:cs="Times New Roman"/>
          <w:sz w:val="28"/>
          <w:szCs w:val="28"/>
        </w:rPr>
        <w:br/>
      </w:r>
      <w:r w:rsidRPr="00AE266D">
        <w:rPr>
          <w:rFonts w:ascii="Times New Roman" w:hAnsi="Times New Roman" w:cs="Times New Roman"/>
          <w:sz w:val="28"/>
          <w:szCs w:val="28"/>
        </w:rPr>
        <w:t xml:space="preserve">на территории государств </w:t>
      </w:r>
      <w:r w:rsidR="00AE266D">
        <w:rPr>
          <w:rFonts w:ascii="Times New Roman" w:hAnsi="Times New Roman" w:cs="Times New Roman"/>
          <w:sz w:val="28"/>
          <w:szCs w:val="28"/>
        </w:rPr>
        <w:t>–</w:t>
      </w:r>
      <w:r w:rsidRPr="00AE266D">
        <w:rPr>
          <w:rFonts w:ascii="Times New Roman" w:hAnsi="Times New Roman" w:cs="Times New Roman"/>
          <w:sz w:val="28"/>
          <w:szCs w:val="28"/>
        </w:rPr>
        <w:t xml:space="preserve"> участников Договора о создании Союзного государства (далее </w:t>
      </w:r>
      <w:r w:rsidR="00C57EBA">
        <w:rPr>
          <w:rFonts w:ascii="Times New Roman" w:hAnsi="Times New Roman" w:cs="Times New Roman"/>
          <w:sz w:val="28"/>
          <w:szCs w:val="28"/>
        </w:rPr>
        <w:t>–</w:t>
      </w:r>
      <w:r w:rsidRPr="00AE266D">
        <w:rPr>
          <w:rFonts w:ascii="Times New Roman" w:hAnsi="Times New Roman" w:cs="Times New Roman"/>
          <w:sz w:val="28"/>
          <w:szCs w:val="28"/>
        </w:rPr>
        <w:t xml:space="preserve"> государства-участники) установить, что: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>документы о производстве, указанные в пункте 2 настоящих Правил, выданные уполномоченными органами</w:t>
      </w:r>
      <w:r w:rsidR="00393569">
        <w:rPr>
          <w:rFonts w:ascii="Times New Roman" w:hAnsi="Times New Roman" w:cs="Times New Roman"/>
          <w:sz w:val="28"/>
          <w:szCs w:val="28"/>
        </w:rPr>
        <w:t xml:space="preserve"> одного государства-участника в </w:t>
      </w:r>
      <w:r w:rsidRPr="008B4037">
        <w:rPr>
          <w:rFonts w:ascii="Times New Roman" w:hAnsi="Times New Roman" w:cs="Times New Roman"/>
          <w:sz w:val="28"/>
          <w:szCs w:val="28"/>
        </w:rPr>
        <w:t>целях подтверждения соответствия</w:t>
      </w:r>
      <w:r w:rsidRPr="008B4037">
        <w:rPr>
          <w:rFonts w:ascii="Times New Roman" w:hAnsi="Times New Roman" w:cs="Times New Roman"/>
          <w:sz w:val="28"/>
          <w:szCs w:val="28"/>
        </w:rPr>
        <w:tab/>
        <w:t>материалов (сырья)</w:t>
      </w:r>
      <w:r w:rsidR="00C57EBA">
        <w:rPr>
          <w:rFonts w:ascii="Times New Roman" w:hAnsi="Times New Roman" w:cs="Times New Roman"/>
          <w:sz w:val="28"/>
          <w:szCs w:val="28"/>
        </w:rPr>
        <w:t xml:space="preserve"> </w:t>
      </w:r>
      <w:r w:rsidRPr="008B4037">
        <w:rPr>
          <w:rFonts w:ascii="Times New Roman" w:hAnsi="Times New Roman" w:cs="Times New Roman"/>
          <w:sz w:val="28"/>
          <w:szCs w:val="28"/>
        </w:rPr>
        <w:t>и комплектующих (деталей, узлов, агрегатов), а также производственных и технологических операций (да</w:t>
      </w:r>
      <w:r w:rsidR="00C57EBA">
        <w:rPr>
          <w:rFonts w:ascii="Times New Roman" w:hAnsi="Times New Roman" w:cs="Times New Roman"/>
          <w:sz w:val="28"/>
          <w:szCs w:val="28"/>
        </w:rPr>
        <w:t xml:space="preserve">лее – компоненты) требованиям к промышленной продукции другого </w:t>
      </w:r>
      <w:r w:rsidRPr="008B4037">
        <w:rPr>
          <w:rFonts w:ascii="Times New Roman" w:hAnsi="Times New Roman" w:cs="Times New Roman"/>
          <w:sz w:val="28"/>
          <w:szCs w:val="28"/>
        </w:rPr>
        <w:t>государства-участника,</w:t>
      </w:r>
      <w:r w:rsidR="00C57EBA">
        <w:rPr>
          <w:rFonts w:ascii="Times New Roman" w:hAnsi="Times New Roman" w:cs="Times New Roman"/>
          <w:sz w:val="28"/>
          <w:szCs w:val="28"/>
        </w:rPr>
        <w:t xml:space="preserve"> </w:t>
      </w:r>
      <w:r w:rsidRPr="008B4037">
        <w:rPr>
          <w:rFonts w:ascii="Times New Roman" w:hAnsi="Times New Roman" w:cs="Times New Roman"/>
          <w:sz w:val="28"/>
          <w:szCs w:val="28"/>
        </w:rPr>
        <w:t xml:space="preserve">приравниваются в своем статусе к документам </w:t>
      </w:r>
      <w:r w:rsidR="00C57EBA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о производстве другого государства-участника и удовлетворяют требованиям другого государства-участника;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37">
        <w:rPr>
          <w:rFonts w:ascii="Times New Roman" w:hAnsi="Times New Roman" w:cs="Times New Roman"/>
          <w:sz w:val="28"/>
          <w:szCs w:val="28"/>
        </w:rPr>
        <w:t>компоненты</w:t>
      </w:r>
      <w:proofErr w:type="gramEnd"/>
      <w:r w:rsidRPr="008B4037">
        <w:rPr>
          <w:rFonts w:ascii="Times New Roman" w:hAnsi="Times New Roman" w:cs="Times New Roman"/>
          <w:sz w:val="28"/>
          <w:szCs w:val="28"/>
        </w:rPr>
        <w:t xml:space="preserve">, в отношении которых подтверждено соответствие требованиям к промышленной продукции, предъявляемым в целях </w:t>
      </w:r>
      <w:r w:rsidR="00E92A3C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 xml:space="preserve">ее отнесения к продукции, произведенной на территории другого государства-участника, и утвержденным нормативными правовыми актами такого государства-участника, приравниваются в своем статусе к компонентам, произведенным на </w:t>
      </w:r>
      <w:r w:rsidR="00E92A3C">
        <w:rPr>
          <w:rFonts w:ascii="Times New Roman" w:hAnsi="Times New Roman" w:cs="Times New Roman"/>
          <w:sz w:val="28"/>
          <w:szCs w:val="28"/>
        </w:rPr>
        <w:t>территории другого государства-</w:t>
      </w:r>
      <w:r w:rsidRPr="008B4037">
        <w:rPr>
          <w:rFonts w:ascii="Times New Roman" w:hAnsi="Times New Roman" w:cs="Times New Roman"/>
          <w:sz w:val="28"/>
          <w:szCs w:val="28"/>
        </w:rPr>
        <w:t>участника.</w:t>
      </w:r>
    </w:p>
    <w:p w:rsidR="008B4037" w:rsidRPr="00AE266D" w:rsidRDefault="008B4037" w:rsidP="00AE266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6D">
        <w:rPr>
          <w:rFonts w:ascii="Times New Roman" w:hAnsi="Times New Roman" w:cs="Times New Roman"/>
          <w:sz w:val="28"/>
          <w:szCs w:val="28"/>
        </w:rPr>
        <w:t>Документами о производстве являются: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производимых компонентов требованиям к промышленной продукции, предъявляемым в целях </w:t>
      </w:r>
      <w:r w:rsidR="00E92A3C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ее отнесения к продукции, произведенной на территории государства-участника, утвержденным нормативными правовыми актами такого государства-участника, или подтверждающим совокупное количество баллов за фактическое выполн</w:t>
      </w:r>
      <w:r w:rsidR="00E95917">
        <w:rPr>
          <w:rFonts w:ascii="Times New Roman" w:hAnsi="Times New Roman" w:cs="Times New Roman"/>
          <w:sz w:val="28"/>
          <w:szCs w:val="28"/>
        </w:rPr>
        <w:t>ение на территории государства-</w:t>
      </w:r>
      <w:r w:rsidRPr="008B4037">
        <w:rPr>
          <w:rFonts w:ascii="Times New Roman" w:hAnsi="Times New Roman" w:cs="Times New Roman"/>
          <w:sz w:val="28"/>
          <w:szCs w:val="28"/>
        </w:rPr>
        <w:t xml:space="preserve">участника операций (условий), если указанными требованиями определена балльная оценка </w:t>
      </w:r>
      <w:r w:rsidR="00E95917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lastRenderedPageBreak/>
        <w:t>за выполнение операций (условий), или подтверждающими достижение процентных показателей совокупного количества баллов за выполнение (освоение) на т</w:t>
      </w:r>
      <w:r w:rsidR="00393569">
        <w:rPr>
          <w:rFonts w:ascii="Times New Roman" w:hAnsi="Times New Roman" w:cs="Times New Roman"/>
          <w:sz w:val="28"/>
          <w:szCs w:val="28"/>
        </w:rPr>
        <w:t xml:space="preserve">ерритории государства-участника </w:t>
      </w:r>
      <w:r w:rsidRPr="008B4037">
        <w:rPr>
          <w:rFonts w:ascii="Times New Roman" w:hAnsi="Times New Roman" w:cs="Times New Roman"/>
          <w:sz w:val="28"/>
          <w:szCs w:val="28"/>
        </w:rPr>
        <w:t>соответствующих операций (условий) от максимально возможного количества баллов;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37">
        <w:rPr>
          <w:rFonts w:ascii="Times New Roman" w:hAnsi="Times New Roman" w:cs="Times New Roman"/>
          <w:sz w:val="28"/>
          <w:szCs w:val="28"/>
        </w:rPr>
        <w:t>сертификаты</w:t>
      </w:r>
      <w:proofErr w:type="gramEnd"/>
      <w:r w:rsidRPr="008B4037">
        <w:rPr>
          <w:rFonts w:ascii="Times New Roman" w:hAnsi="Times New Roman" w:cs="Times New Roman"/>
          <w:sz w:val="28"/>
          <w:szCs w:val="28"/>
        </w:rPr>
        <w:t xml:space="preserve"> о происхождении товара формы СТ-1, согласно которым государство-участник является страной происхождения товара, выдаваемые </w:t>
      </w:r>
      <w:r w:rsidR="0024720A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 xml:space="preserve">в соответствии с критериями происхождения, установленными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заполняемые </w:t>
      </w:r>
      <w:r w:rsidR="0024720A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с учетом особенностей оформления, установленных государствами-участниками.</w:t>
      </w:r>
    </w:p>
    <w:p w:rsidR="008B4037" w:rsidRPr="00AE266D" w:rsidRDefault="008B4037" w:rsidP="00AE266D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6D">
        <w:rPr>
          <w:rFonts w:ascii="Times New Roman" w:hAnsi="Times New Roman" w:cs="Times New Roman"/>
          <w:sz w:val="28"/>
          <w:szCs w:val="28"/>
        </w:rPr>
        <w:t xml:space="preserve">В целях установления достоверности документов о производстве (далее </w:t>
      </w:r>
      <w:r w:rsidR="0024720A">
        <w:rPr>
          <w:rFonts w:ascii="Times New Roman" w:hAnsi="Times New Roman" w:cs="Times New Roman"/>
          <w:sz w:val="28"/>
          <w:szCs w:val="28"/>
        </w:rPr>
        <w:t>–</w:t>
      </w:r>
      <w:r w:rsidRPr="00AE266D">
        <w:rPr>
          <w:rFonts w:ascii="Times New Roman" w:hAnsi="Times New Roman" w:cs="Times New Roman"/>
          <w:sz w:val="28"/>
          <w:szCs w:val="28"/>
        </w:rPr>
        <w:t xml:space="preserve"> верификация) орган, уполномоченный осуществлять верификацию одного государства-участника, при возникновении сомнений в достоверности сведений, содержащихся в документах о производстве, направляет в орган, уполномоченный осуществлять верификацию другого государства-участника, обращение с приложением необходимых материалов, обосновывающих сомнения в достоверности сведений, содержащихся в таких документах.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>После получения указанного обращения верифицирующий орган государства-участника, в котором выдан документ о производстве, в течение 20 рабочих дней с даты поступления обращения направляет обоснованный ответ.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>В случае если ответ на обращение не устранил обоснованные сомнения, верифицирующий орган государства-участника направляет верифицирующему органу государства-участника, в котором выдан документ о производстве, заявление о необходимости проведения консультаций.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 xml:space="preserve">К участию в консультациях в обязательном порядке приглашаются уполномоченные органы, заинтересованные органы государственного </w:t>
      </w:r>
      <w:r w:rsidRPr="008B4037">
        <w:rPr>
          <w:rFonts w:ascii="Times New Roman" w:hAnsi="Times New Roman" w:cs="Times New Roman"/>
          <w:sz w:val="28"/>
          <w:szCs w:val="28"/>
        </w:rPr>
        <w:lastRenderedPageBreak/>
        <w:t>управления, иные организации государств-участников, производитель промышленной продукции.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>Верифицирующие органы государств-участников проводят консультации, по итогам которых составляется протокол, содержащий совместное заявление о соответствии</w:t>
      </w:r>
      <w:r w:rsidR="003A6CB2">
        <w:rPr>
          <w:rFonts w:ascii="Times New Roman" w:hAnsi="Times New Roman" w:cs="Times New Roman"/>
          <w:sz w:val="28"/>
          <w:szCs w:val="28"/>
        </w:rPr>
        <w:t xml:space="preserve"> (</w:t>
      </w:r>
      <w:r w:rsidRPr="008B4037">
        <w:rPr>
          <w:rFonts w:ascii="Times New Roman" w:hAnsi="Times New Roman" w:cs="Times New Roman"/>
          <w:sz w:val="28"/>
          <w:szCs w:val="28"/>
        </w:rPr>
        <w:t>несоответствии</w:t>
      </w:r>
      <w:r w:rsidR="003A6CB2">
        <w:rPr>
          <w:rFonts w:ascii="Times New Roman" w:hAnsi="Times New Roman" w:cs="Times New Roman"/>
          <w:sz w:val="28"/>
          <w:szCs w:val="28"/>
        </w:rPr>
        <w:t>)</w:t>
      </w:r>
      <w:r w:rsidRPr="008B4037">
        <w:rPr>
          <w:rFonts w:ascii="Times New Roman" w:hAnsi="Times New Roman" w:cs="Times New Roman"/>
          <w:sz w:val="28"/>
          <w:szCs w:val="28"/>
        </w:rPr>
        <w:t xml:space="preserve"> компонентов требованиям к промышленной продукции, предъявляемым в целях </w:t>
      </w:r>
      <w:r w:rsidR="00D62375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ее отнесения к продукции, произведенной на территории другого государства-участника.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 xml:space="preserve">Если по итогам консультаций будет подтверждено соответствие компонентов требованиям к промышленной продукции, предъявляемым </w:t>
      </w:r>
      <w:r w:rsidR="00D62375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в целях ее отнесения к продукции, прои</w:t>
      </w:r>
      <w:r w:rsidR="00393569">
        <w:rPr>
          <w:rFonts w:ascii="Times New Roman" w:hAnsi="Times New Roman" w:cs="Times New Roman"/>
          <w:sz w:val="28"/>
          <w:szCs w:val="28"/>
        </w:rPr>
        <w:t xml:space="preserve">зведенной на территории другого </w:t>
      </w:r>
      <w:r w:rsidRPr="008B4037">
        <w:rPr>
          <w:rFonts w:ascii="Times New Roman" w:hAnsi="Times New Roman" w:cs="Times New Roman"/>
          <w:sz w:val="28"/>
          <w:szCs w:val="28"/>
        </w:rPr>
        <w:t>государства-участника, повторная верификация сведений о таких компонентах не проводится.</w:t>
      </w:r>
    </w:p>
    <w:p w:rsidR="008B4037" w:rsidRPr="008B4037" w:rsidRDefault="008B4037" w:rsidP="00AE26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37">
        <w:rPr>
          <w:rFonts w:ascii="Times New Roman" w:hAnsi="Times New Roman" w:cs="Times New Roman"/>
          <w:sz w:val="28"/>
          <w:szCs w:val="28"/>
        </w:rPr>
        <w:t xml:space="preserve">Если по итогам консультаций не будет подтверждено соответствие компонентов требованиям к промышленной продукции, предъявляемым </w:t>
      </w:r>
      <w:r w:rsidR="00BA2107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 xml:space="preserve">в целях ее отнесения к продукции, произведенной на территории другого государства-участника, уполномоченный орган государства-участника, </w:t>
      </w:r>
      <w:r w:rsidR="00BA2107">
        <w:rPr>
          <w:rFonts w:ascii="Times New Roman" w:hAnsi="Times New Roman" w:cs="Times New Roman"/>
          <w:sz w:val="28"/>
          <w:szCs w:val="28"/>
        </w:rPr>
        <w:br/>
      </w:r>
      <w:r w:rsidRPr="008B4037">
        <w:rPr>
          <w:rFonts w:ascii="Times New Roman" w:hAnsi="Times New Roman" w:cs="Times New Roman"/>
          <w:sz w:val="28"/>
          <w:szCs w:val="28"/>
        </w:rPr>
        <w:t>в котором выдан документ о производстве, отзывает (аннулирует) либо вносит изменения в такой документ.</w:t>
      </w:r>
      <w:bookmarkStart w:id="0" w:name="_GoBack"/>
      <w:bookmarkEnd w:id="0"/>
    </w:p>
    <w:p w:rsidR="00025572" w:rsidRPr="00AE266D" w:rsidRDefault="008B4037" w:rsidP="00AE266D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6D">
        <w:rPr>
          <w:rFonts w:ascii="Times New Roman" w:hAnsi="Times New Roman" w:cs="Times New Roman"/>
          <w:sz w:val="28"/>
          <w:szCs w:val="28"/>
        </w:rPr>
        <w:t xml:space="preserve">Промышленная продукция государств-участников, происхождение которой подтверждено в соответствии с Правилами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105, допускается к участию в программах с государственной поддержкой по перечню таких программ, определяемых Министерством промышленности Республики Беларусь </w:t>
      </w:r>
      <w:r w:rsidR="00BA2107">
        <w:rPr>
          <w:rFonts w:ascii="Times New Roman" w:hAnsi="Times New Roman" w:cs="Times New Roman"/>
          <w:sz w:val="28"/>
          <w:szCs w:val="28"/>
        </w:rPr>
        <w:br/>
      </w:r>
      <w:r w:rsidRPr="00AE266D">
        <w:rPr>
          <w:rFonts w:ascii="Times New Roman" w:hAnsi="Times New Roman" w:cs="Times New Roman"/>
          <w:sz w:val="28"/>
          <w:szCs w:val="28"/>
        </w:rPr>
        <w:t>и Министерством промышленности и торговли Российской Федерации.</w:t>
      </w:r>
    </w:p>
    <w:sectPr w:rsidR="00025572" w:rsidRPr="00AE266D" w:rsidSect="008B40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7C" w:rsidRDefault="00B2217C" w:rsidP="008B4037">
      <w:pPr>
        <w:spacing w:after="0" w:line="240" w:lineRule="auto"/>
      </w:pPr>
      <w:r>
        <w:separator/>
      </w:r>
    </w:p>
  </w:endnote>
  <w:endnote w:type="continuationSeparator" w:id="0">
    <w:p w:rsidR="00B2217C" w:rsidRDefault="00B2217C" w:rsidP="008B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7C" w:rsidRDefault="00B2217C" w:rsidP="008B4037">
      <w:pPr>
        <w:spacing w:after="0" w:line="240" w:lineRule="auto"/>
      </w:pPr>
      <w:r>
        <w:separator/>
      </w:r>
    </w:p>
  </w:footnote>
  <w:footnote w:type="continuationSeparator" w:id="0">
    <w:p w:rsidR="00B2217C" w:rsidRDefault="00B2217C" w:rsidP="008B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28012948"/>
      <w:docPartObj>
        <w:docPartGallery w:val="Page Numbers (Top of Page)"/>
        <w:docPartUnique/>
      </w:docPartObj>
    </w:sdtPr>
    <w:sdtEndPr/>
    <w:sdtContent>
      <w:p w:rsidR="008B4037" w:rsidRPr="008B4037" w:rsidRDefault="008B4037" w:rsidP="008B403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40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40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40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3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B40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4037" w:rsidRPr="008B4037" w:rsidRDefault="008B4037" w:rsidP="008B4037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2"/>
    </w:tblGrid>
    <w:tr w:rsidR="008B4037" w:rsidTr="008B4037">
      <w:trPr>
        <w:trHeight w:val="1077"/>
        <w:jc w:val="right"/>
      </w:trPr>
      <w:tc>
        <w:tcPr>
          <w:tcW w:w="4592" w:type="dxa"/>
        </w:tcPr>
        <w:p w:rsidR="008B4037" w:rsidRDefault="008B4037" w:rsidP="008B4037">
          <w:pPr>
            <w:widowControl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УТВЕРЖДЕНЫ</w:t>
          </w:r>
        </w:p>
        <w:p w:rsidR="008B4037" w:rsidRPr="008B4037" w:rsidRDefault="008B4037" w:rsidP="0059338A">
          <w:pPr>
            <w:pStyle w:val="a3"/>
            <w:jc w:val="center"/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Декретом Высшего Государственного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br/>
            <w:t xml:space="preserve">Совета Союзного государства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br/>
            <w:t xml:space="preserve">от </w:t>
          </w:r>
          <w:r w:rsidR="0059338A">
            <w:rPr>
              <w:rFonts w:ascii="Times New Roman" w:hAnsi="Times New Roman" w:cs="Times New Roman"/>
              <w:bCs/>
              <w:sz w:val="28"/>
              <w:szCs w:val="28"/>
            </w:rPr>
            <w:t>29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59338A">
            <w:rPr>
              <w:rFonts w:ascii="Times New Roman" w:hAnsi="Times New Roman" w:cs="Times New Roman"/>
              <w:bCs/>
              <w:sz w:val="28"/>
              <w:szCs w:val="28"/>
            </w:rPr>
            <w:t>января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202</w:t>
          </w:r>
          <w:r w:rsidR="0059338A">
            <w:rPr>
              <w:rFonts w:ascii="Times New Roman" w:hAnsi="Times New Roman" w:cs="Times New Roman"/>
              <w:bCs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г. №</w:t>
          </w:r>
          <w:r w:rsidR="0059338A">
            <w:rPr>
              <w:rFonts w:ascii="Times New Roman" w:hAnsi="Times New Roman" w:cs="Times New Roman"/>
              <w:bCs/>
              <w:sz w:val="28"/>
              <w:szCs w:val="28"/>
            </w:rPr>
            <w:t xml:space="preserve"> 3</w:t>
          </w:r>
        </w:p>
      </w:tc>
    </w:tr>
  </w:tbl>
  <w:p w:rsidR="008B4037" w:rsidRPr="008B4037" w:rsidRDefault="008B4037" w:rsidP="008B4037">
    <w:pPr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E6840"/>
    <w:multiLevelType w:val="hybridMultilevel"/>
    <w:tmpl w:val="380A2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A30206"/>
    <w:multiLevelType w:val="hybridMultilevel"/>
    <w:tmpl w:val="F732F5F8"/>
    <w:lvl w:ilvl="0" w:tplc="4644FCE8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4644FCE8">
        <w:start w:val="1"/>
        <w:numFmt w:val="decimal"/>
        <w:suff w:val="space"/>
        <w:lvlText w:val="%1."/>
        <w:lvlJc w:val="left"/>
        <w:pPr>
          <w:ind w:left="1414" w:hanging="70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F3"/>
    <w:rsid w:val="00001005"/>
    <w:rsid w:val="00025572"/>
    <w:rsid w:val="0024720A"/>
    <w:rsid w:val="00393569"/>
    <w:rsid w:val="003A6CB2"/>
    <w:rsid w:val="0059338A"/>
    <w:rsid w:val="005C64F3"/>
    <w:rsid w:val="007E07E1"/>
    <w:rsid w:val="008B4037"/>
    <w:rsid w:val="00AE266D"/>
    <w:rsid w:val="00B2217C"/>
    <w:rsid w:val="00B56275"/>
    <w:rsid w:val="00BA2107"/>
    <w:rsid w:val="00C57EBA"/>
    <w:rsid w:val="00D62375"/>
    <w:rsid w:val="00E92A3C"/>
    <w:rsid w:val="00E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1C6C-5E17-4D89-A32A-07342341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037"/>
  </w:style>
  <w:style w:type="paragraph" w:styleId="a5">
    <w:name w:val="footer"/>
    <w:basedOn w:val="a"/>
    <w:link w:val="a6"/>
    <w:uiPriority w:val="99"/>
    <w:unhideWhenUsed/>
    <w:rsid w:val="008B4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037"/>
  </w:style>
  <w:style w:type="table" w:styleId="a7">
    <w:name w:val="Table Grid"/>
    <w:basedOn w:val="a1"/>
    <w:uiPriority w:val="39"/>
    <w:rsid w:val="008B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26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3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Микулин Тамерлан Баирович</dc:creator>
  <cp:keywords/>
  <dc:description/>
  <cp:lastModifiedBy>Макарова Светлана Васильевна</cp:lastModifiedBy>
  <cp:revision>7</cp:revision>
  <cp:lastPrinted>2024-01-30T11:56:00Z</cp:lastPrinted>
  <dcterms:created xsi:type="dcterms:W3CDTF">2023-12-20T09:37:00Z</dcterms:created>
  <dcterms:modified xsi:type="dcterms:W3CDTF">2024-01-30T11:57:00Z</dcterms:modified>
</cp:coreProperties>
</file>