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01" w:rsidRDefault="00624401" w:rsidP="00624401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034A0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624401" w:rsidRDefault="00624401" w:rsidP="00624401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624401" w:rsidRDefault="00624401" w:rsidP="00624401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C8A4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624401" w:rsidRDefault="00624401" w:rsidP="00624401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902F94" w:rsidRDefault="0087373D" w:rsidP="0087373D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</w:t>
      </w:r>
      <w:proofErr w:type="gramStart"/>
      <w:r w:rsidR="00902F94">
        <w:t>от</w:t>
      </w:r>
      <w:proofErr w:type="gramEnd"/>
      <w:r w:rsidR="00902F94">
        <w:t xml:space="preserve"> </w:t>
      </w:r>
      <w:r>
        <w:t>1</w:t>
      </w:r>
      <w:r w:rsidR="00361AE3">
        <w:t>7</w:t>
      </w:r>
      <w:r>
        <w:t xml:space="preserve"> июля </w:t>
      </w:r>
      <w:r w:rsidR="00902F94">
        <w:t xml:space="preserve">2024 г. № </w:t>
      </w:r>
      <w:r w:rsidR="00361AE3">
        <w:t>19</w:t>
      </w:r>
    </w:p>
    <w:p w:rsidR="00902F94" w:rsidRDefault="00902F94" w:rsidP="00902F94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902F94" w:rsidRDefault="0087373D" w:rsidP="0087373D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</w:t>
      </w:r>
      <w:r w:rsidR="00902F94">
        <w:t>г. Москва</w:t>
      </w:r>
    </w:p>
    <w:p w:rsidR="00902F94" w:rsidRDefault="00902F94" w:rsidP="00902F94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</w:pPr>
      <w:r>
        <w:rPr>
          <w:szCs w:val="28"/>
        </w:rPr>
        <w:tab/>
      </w:r>
    </w:p>
    <w:tbl>
      <w:tblPr>
        <w:tblW w:w="932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709"/>
      </w:tblGrid>
      <w:tr w:rsidR="00CC77E4" w:rsidRPr="008D14E4" w:rsidTr="00211DF0">
        <w:tc>
          <w:tcPr>
            <w:tcW w:w="680" w:type="dxa"/>
          </w:tcPr>
          <w:p w:rsidR="00CC77E4" w:rsidRPr="008D14E4" w:rsidRDefault="00C741E8" w:rsidP="00211DF0">
            <w:r>
              <w:rPr>
                <w:szCs w:val="28"/>
              </w:rPr>
              <w:tab/>
            </w:r>
          </w:p>
        </w:tc>
        <w:tc>
          <w:tcPr>
            <w:tcW w:w="7938" w:type="dxa"/>
          </w:tcPr>
          <w:p w:rsidR="00CC77E4" w:rsidRPr="008D14E4" w:rsidRDefault="00361AE3" w:rsidP="004F0197">
            <w:pPr>
              <w:keepNext/>
              <w:autoSpaceDE w:val="0"/>
              <w:autoSpaceDN w:val="0"/>
              <w:jc w:val="center"/>
              <w:outlineLvl w:val="0"/>
              <w:rPr>
                <w:rFonts w:eastAsiaTheme="minorEastAsia"/>
                <w:szCs w:val="28"/>
              </w:rPr>
            </w:pPr>
            <w:r w:rsidRPr="00361AE3">
              <w:rPr>
                <w:b/>
                <w:bCs/>
              </w:rPr>
              <w:t>О мероприятиях Союзного государства, посвященных Дню единения народов Беларуси и России</w:t>
            </w:r>
          </w:p>
        </w:tc>
        <w:tc>
          <w:tcPr>
            <w:tcW w:w="709" w:type="dxa"/>
          </w:tcPr>
          <w:p w:rsidR="00CC77E4" w:rsidRPr="008D14E4" w:rsidRDefault="00CC77E4" w:rsidP="00211DF0"/>
        </w:tc>
      </w:tr>
    </w:tbl>
    <w:p w:rsidR="00CC77E4" w:rsidRDefault="00CC77E4" w:rsidP="001340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szCs w:val="28"/>
        </w:rPr>
      </w:pPr>
    </w:p>
    <w:p w:rsidR="00361AE3" w:rsidRPr="00CC1387" w:rsidRDefault="00361AE3" w:rsidP="00361AE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20" w:lineRule="exac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основании статьи 8 Положения о Совете Министров Союзного государства, утвержденного Постановлением Высшего Государственного Совета Союзного государства от 27 июня 2000 г. № 12, </w:t>
      </w:r>
      <w:r w:rsidRPr="00CC1387">
        <w:rPr>
          <w:color w:val="000000"/>
          <w:szCs w:val="28"/>
        </w:rPr>
        <w:t>Совет</w:t>
      </w:r>
      <w:r>
        <w:rPr>
          <w:color w:val="000000"/>
          <w:szCs w:val="28"/>
        </w:rPr>
        <w:t xml:space="preserve"> Министров </w:t>
      </w:r>
      <w:r w:rsidRPr="00CC1387">
        <w:rPr>
          <w:color w:val="000000"/>
          <w:szCs w:val="28"/>
        </w:rPr>
        <w:t xml:space="preserve">Союзного государства </w:t>
      </w:r>
      <w:r w:rsidRPr="00CC1387">
        <w:rPr>
          <w:b/>
          <w:color w:val="000000"/>
          <w:szCs w:val="28"/>
        </w:rPr>
        <w:t>п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о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с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т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а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н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о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в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л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я</w:t>
      </w:r>
      <w:r>
        <w:rPr>
          <w:b/>
          <w:color w:val="000000"/>
          <w:szCs w:val="28"/>
        </w:rPr>
        <w:t> </w:t>
      </w:r>
      <w:r w:rsidRPr="00CC1387">
        <w:rPr>
          <w:b/>
          <w:color w:val="000000"/>
          <w:szCs w:val="28"/>
        </w:rPr>
        <w:t>е</w:t>
      </w:r>
      <w:r>
        <w:rPr>
          <w:b/>
          <w:color w:val="000000"/>
          <w:szCs w:val="28"/>
        </w:rPr>
        <w:t xml:space="preserve"> </w:t>
      </w:r>
      <w:r w:rsidRPr="00CC1387">
        <w:rPr>
          <w:b/>
          <w:color w:val="000000"/>
          <w:szCs w:val="28"/>
        </w:rPr>
        <w:t>т:</w:t>
      </w:r>
    </w:p>
    <w:p w:rsidR="00361AE3" w:rsidRDefault="00361AE3" w:rsidP="00361AE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line="320" w:lineRule="exact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Принять к сведению информацию Постоянного Комитета Союзного государства о ходе работы по организации в 2024 году мероприятий Союзного государства, </w:t>
      </w:r>
      <w:r w:rsidRPr="003937B3">
        <w:rPr>
          <w:color w:val="000000"/>
          <w:szCs w:val="28"/>
        </w:rPr>
        <w:t>посвященных Дню единения народов Беларуси и России</w:t>
      </w:r>
      <w:r>
        <w:rPr>
          <w:color w:val="000000"/>
          <w:szCs w:val="28"/>
        </w:rPr>
        <w:t>.</w:t>
      </w:r>
    </w:p>
    <w:p w:rsidR="00361AE3" w:rsidRDefault="00361AE3" w:rsidP="00361AE3">
      <w:pPr>
        <w:pStyle w:val="a7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spacing w:line="320" w:lineRule="exact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связи с трагическими последствиями террористической акции в г. Красногорске Московской области 22 марта 2024 г. согласиться с предложением Постоянного Комитета Союзного государства об отмене </w:t>
      </w:r>
      <w:r w:rsidRPr="00D173F5">
        <w:rPr>
          <w:color w:val="000000"/>
          <w:szCs w:val="28"/>
        </w:rPr>
        <w:t>культурно-зрелищного мероприятия (торжественн</w:t>
      </w:r>
      <w:r>
        <w:rPr>
          <w:color w:val="000000"/>
          <w:szCs w:val="28"/>
        </w:rPr>
        <w:t>ого</w:t>
      </w:r>
      <w:r w:rsidRPr="00D173F5">
        <w:rPr>
          <w:color w:val="000000"/>
          <w:szCs w:val="28"/>
        </w:rPr>
        <w:t xml:space="preserve"> концерт</w:t>
      </w:r>
      <w:r>
        <w:rPr>
          <w:color w:val="000000"/>
          <w:szCs w:val="28"/>
        </w:rPr>
        <w:t>а</w:t>
      </w:r>
      <w:r w:rsidRPr="00D173F5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</w:t>
      </w:r>
      <w:r w:rsidRPr="00744397">
        <w:rPr>
          <w:color w:val="000000"/>
          <w:szCs w:val="28"/>
        </w:rPr>
        <w:t>посвященн</w:t>
      </w:r>
      <w:r>
        <w:rPr>
          <w:color w:val="000000"/>
          <w:szCs w:val="28"/>
        </w:rPr>
        <w:t>ого</w:t>
      </w:r>
      <w:r w:rsidRPr="00744397">
        <w:rPr>
          <w:color w:val="000000"/>
          <w:szCs w:val="28"/>
        </w:rPr>
        <w:t xml:space="preserve"> Дню единения народов Беларуси и России</w:t>
      </w:r>
      <w:r>
        <w:rPr>
          <w:color w:val="000000"/>
          <w:szCs w:val="28"/>
        </w:rPr>
        <w:t>,</w:t>
      </w:r>
      <w:r w:rsidRPr="0074439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запланированного к проведению в г. Москве, и направлении части средств, предусмотренных на его проведение, в размере до 4 494, 2 тыс. рос</w:t>
      </w:r>
      <w:bookmarkStart w:id="0" w:name="_GoBack"/>
      <w:bookmarkEnd w:id="0"/>
      <w:r>
        <w:rPr>
          <w:color w:val="000000"/>
          <w:szCs w:val="28"/>
        </w:rPr>
        <w:t xml:space="preserve">сийских рублей  на </w:t>
      </w:r>
      <w:r w:rsidRPr="00CD5443">
        <w:rPr>
          <w:color w:val="000000"/>
          <w:szCs w:val="28"/>
        </w:rPr>
        <w:t>организаци</w:t>
      </w:r>
      <w:r>
        <w:rPr>
          <w:color w:val="000000"/>
          <w:szCs w:val="28"/>
        </w:rPr>
        <w:t>ю</w:t>
      </w:r>
      <w:r w:rsidRPr="00CD5443">
        <w:rPr>
          <w:color w:val="000000"/>
          <w:szCs w:val="28"/>
        </w:rPr>
        <w:t xml:space="preserve"> и</w:t>
      </w:r>
      <w:r>
        <w:rPr>
          <w:color w:val="000000"/>
          <w:szCs w:val="28"/>
        </w:rPr>
        <w:t> </w:t>
      </w:r>
      <w:r w:rsidRPr="00CD5443">
        <w:rPr>
          <w:color w:val="000000"/>
          <w:szCs w:val="28"/>
        </w:rPr>
        <w:t>проведени</w:t>
      </w:r>
      <w:r>
        <w:rPr>
          <w:color w:val="000000"/>
          <w:szCs w:val="28"/>
        </w:rPr>
        <w:t>е</w:t>
      </w:r>
      <w:r w:rsidRPr="00CD5443">
        <w:rPr>
          <w:color w:val="000000"/>
          <w:szCs w:val="28"/>
        </w:rPr>
        <w:t xml:space="preserve"> культурно-зрелищного мероприятия (торжественного концерта)</w:t>
      </w:r>
      <w:r w:rsidRPr="00AE3B4C">
        <w:rPr>
          <w:color w:val="000000"/>
          <w:szCs w:val="28"/>
        </w:rPr>
        <w:t>,</w:t>
      </w:r>
      <w:r>
        <w:rPr>
          <w:b/>
          <w:color w:val="000000"/>
          <w:szCs w:val="28"/>
        </w:rPr>
        <w:t xml:space="preserve"> </w:t>
      </w:r>
      <w:r w:rsidRPr="00CD5443">
        <w:rPr>
          <w:color w:val="000000"/>
          <w:szCs w:val="28"/>
        </w:rPr>
        <w:t>посвященн</w:t>
      </w:r>
      <w:r>
        <w:rPr>
          <w:color w:val="000000"/>
          <w:szCs w:val="28"/>
        </w:rPr>
        <w:t>ого</w:t>
      </w:r>
      <w:r w:rsidRPr="00CD5443">
        <w:rPr>
          <w:color w:val="000000"/>
          <w:szCs w:val="28"/>
        </w:rPr>
        <w:t xml:space="preserve"> Дню единения народов Беларуси и</w:t>
      </w:r>
      <w:r>
        <w:rPr>
          <w:color w:val="000000"/>
          <w:szCs w:val="28"/>
        </w:rPr>
        <w:t> </w:t>
      </w:r>
      <w:r w:rsidRPr="00CD5443">
        <w:rPr>
          <w:color w:val="000000"/>
          <w:szCs w:val="28"/>
        </w:rPr>
        <w:t>России</w:t>
      </w:r>
      <w:r>
        <w:rPr>
          <w:color w:val="000000"/>
          <w:szCs w:val="28"/>
        </w:rPr>
        <w:t>,</w:t>
      </w:r>
      <w:r w:rsidRPr="00CD544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 </w:t>
      </w:r>
      <w:r w:rsidRPr="00CD5443">
        <w:rPr>
          <w:color w:val="000000"/>
          <w:szCs w:val="28"/>
        </w:rPr>
        <w:t>г.</w:t>
      </w:r>
      <w:r>
        <w:rPr>
          <w:color w:val="000000"/>
          <w:szCs w:val="28"/>
        </w:rPr>
        <w:t> </w:t>
      </w:r>
      <w:r w:rsidRPr="00CD5443">
        <w:rPr>
          <w:color w:val="000000"/>
          <w:szCs w:val="28"/>
        </w:rPr>
        <w:t>Минск</w:t>
      </w:r>
      <w:r>
        <w:rPr>
          <w:color w:val="000000"/>
          <w:szCs w:val="28"/>
        </w:rPr>
        <w:t xml:space="preserve">е, исполнителем по которому является </w:t>
      </w:r>
      <w:r w:rsidRPr="00C56335">
        <w:rPr>
          <w:color w:val="000000"/>
          <w:szCs w:val="28"/>
        </w:rPr>
        <w:t>Государственное учреждение «Дворец Республики» Управления делами Президента Республики Беларусь</w:t>
      </w:r>
      <w:r>
        <w:rPr>
          <w:color w:val="000000"/>
          <w:szCs w:val="28"/>
        </w:rPr>
        <w:t>.</w:t>
      </w:r>
    </w:p>
    <w:p w:rsidR="00361AE3" w:rsidRPr="00F35482" w:rsidRDefault="00361AE3" w:rsidP="00361AE3">
      <w:pPr>
        <w:tabs>
          <w:tab w:val="left" w:pos="709"/>
          <w:tab w:val="left" w:pos="993"/>
        </w:tabs>
        <w:autoSpaceDE w:val="0"/>
        <w:autoSpaceDN w:val="0"/>
        <w:spacing w:line="320" w:lineRule="exact"/>
        <w:jc w:val="both"/>
        <w:rPr>
          <w:szCs w:val="28"/>
        </w:rPr>
      </w:pPr>
      <w:r>
        <w:rPr>
          <w:color w:val="000000"/>
          <w:szCs w:val="28"/>
        </w:rPr>
        <w:tab/>
        <w:t>3</w:t>
      </w:r>
      <w:r>
        <w:rPr>
          <w:szCs w:val="28"/>
        </w:rPr>
        <w:t xml:space="preserve">. </w:t>
      </w:r>
      <w:r w:rsidRPr="00F35482">
        <w:rPr>
          <w:szCs w:val="28"/>
        </w:rPr>
        <w:t>Настоящ</w:t>
      </w:r>
      <w:r>
        <w:rPr>
          <w:szCs w:val="28"/>
        </w:rPr>
        <w:t>ее П</w:t>
      </w:r>
      <w:r w:rsidRPr="00F35482">
        <w:rPr>
          <w:szCs w:val="28"/>
        </w:rPr>
        <w:t>остановление вступает в силу со дня его подписания</w:t>
      </w:r>
      <w:r>
        <w:rPr>
          <w:szCs w:val="28"/>
        </w:rPr>
        <w:t xml:space="preserve"> и распространяет свое действие на правоотношения, возникшие с 25 марта 2024 года</w:t>
      </w:r>
      <w:r w:rsidRPr="00F35482">
        <w:rPr>
          <w:szCs w:val="28"/>
        </w:rPr>
        <w:t>.</w:t>
      </w:r>
    </w:p>
    <w:p w:rsidR="00DF146F" w:rsidRDefault="00DF146F" w:rsidP="00DF146F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D45B5D">
        <w:rPr>
          <w:szCs w:val="28"/>
        </w:rPr>
        <w:t>Председатель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Pr="00D45B5D">
        <w:rPr>
          <w:szCs w:val="28"/>
        </w:rPr>
        <w:t>Совета</w:t>
      </w:r>
      <w:r>
        <w:rPr>
          <w:szCs w:val="28"/>
        </w:rPr>
        <w:t xml:space="preserve"> Министров</w:t>
      </w:r>
    </w:p>
    <w:p w:rsidR="008E3F30" w:rsidRPr="008E3F30" w:rsidRDefault="00C741E8" w:rsidP="00361AE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</w:t>
      </w:r>
      <w:r w:rsidR="00534455">
        <w:rPr>
          <w:szCs w:val="28"/>
        </w:rPr>
        <w:t xml:space="preserve">  </w:t>
      </w:r>
      <w:r>
        <w:rPr>
          <w:szCs w:val="28"/>
        </w:rPr>
        <w:t xml:space="preserve">                              </w:t>
      </w:r>
      <w:r w:rsidR="002428F4">
        <w:rPr>
          <w:szCs w:val="28"/>
        </w:rPr>
        <w:t>М.Мишустин</w:t>
      </w:r>
    </w:p>
    <w:sectPr w:rsidR="008E3F30" w:rsidRPr="008E3F30" w:rsidSect="00FF3EED">
      <w:headerReference w:type="default" r:id="rId13"/>
      <w:footerReference w:type="defaul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348" w:rsidRDefault="00137348">
      <w:r>
        <w:separator/>
      </w:r>
    </w:p>
  </w:endnote>
  <w:endnote w:type="continuationSeparator" w:id="0">
    <w:p w:rsidR="00137348" w:rsidRDefault="0013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57" w:rsidRDefault="001A1157">
    <w:pPr>
      <w:pStyle w:val="a5"/>
      <w:jc w:val="center"/>
    </w:pPr>
  </w:p>
  <w:p w:rsidR="001A1157" w:rsidRDefault="001A11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348" w:rsidRDefault="00137348">
      <w:r>
        <w:separator/>
      </w:r>
    </w:p>
  </w:footnote>
  <w:footnote w:type="continuationSeparator" w:id="0">
    <w:p w:rsidR="00137348" w:rsidRDefault="00137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99417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A1157" w:rsidRPr="001A1157" w:rsidRDefault="001A1157">
        <w:pPr>
          <w:pStyle w:val="a3"/>
          <w:jc w:val="center"/>
          <w:rPr>
            <w:sz w:val="28"/>
            <w:szCs w:val="28"/>
          </w:rPr>
        </w:pPr>
        <w:r w:rsidRPr="001A1157">
          <w:rPr>
            <w:sz w:val="28"/>
            <w:szCs w:val="28"/>
          </w:rPr>
          <w:fldChar w:fldCharType="begin"/>
        </w:r>
        <w:r w:rsidRPr="001A1157">
          <w:rPr>
            <w:sz w:val="28"/>
            <w:szCs w:val="28"/>
          </w:rPr>
          <w:instrText>PAGE   \* MERGEFORMAT</w:instrText>
        </w:r>
        <w:r w:rsidRPr="001A1157">
          <w:rPr>
            <w:sz w:val="28"/>
            <w:szCs w:val="28"/>
          </w:rPr>
          <w:fldChar w:fldCharType="separate"/>
        </w:r>
        <w:r w:rsidR="00361AE3">
          <w:rPr>
            <w:noProof/>
            <w:sz w:val="28"/>
            <w:szCs w:val="28"/>
          </w:rPr>
          <w:t>2</w:t>
        </w:r>
        <w:r w:rsidRPr="001A1157">
          <w:rPr>
            <w:sz w:val="28"/>
            <w:szCs w:val="28"/>
          </w:rPr>
          <w:fldChar w:fldCharType="end"/>
        </w:r>
      </w:p>
    </w:sdtContent>
  </w:sdt>
  <w:p w:rsidR="00934E48" w:rsidRDefault="00361AE3">
    <w:pPr>
      <w:pStyle w:val="a3"/>
      <w:ind w:left="792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E5266"/>
    <w:multiLevelType w:val="hybridMultilevel"/>
    <w:tmpl w:val="25DAA388"/>
    <w:lvl w:ilvl="0" w:tplc="C48849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0570D"/>
    <w:rsid w:val="00005E91"/>
    <w:rsid w:val="00053466"/>
    <w:rsid w:val="00053561"/>
    <w:rsid w:val="00072DCF"/>
    <w:rsid w:val="00093B5C"/>
    <w:rsid w:val="000B12A5"/>
    <w:rsid w:val="000E0C1D"/>
    <w:rsid w:val="000E5734"/>
    <w:rsid w:val="000F2621"/>
    <w:rsid w:val="000F2AFF"/>
    <w:rsid w:val="00110AD5"/>
    <w:rsid w:val="00134091"/>
    <w:rsid w:val="00137348"/>
    <w:rsid w:val="00163167"/>
    <w:rsid w:val="00180092"/>
    <w:rsid w:val="001A09BF"/>
    <w:rsid w:val="001A1157"/>
    <w:rsid w:val="001B4F05"/>
    <w:rsid w:val="001B7D68"/>
    <w:rsid w:val="00203D1C"/>
    <w:rsid w:val="002115D8"/>
    <w:rsid w:val="002236E2"/>
    <w:rsid w:val="002341A5"/>
    <w:rsid w:val="00235A32"/>
    <w:rsid w:val="002423EF"/>
    <w:rsid w:val="002428F4"/>
    <w:rsid w:val="002569CB"/>
    <w:rsid w:val="0026736B"/>
    <w:rsid w:val="00282FE9"/>
    <w:rsid w:val="00293AFD"/>
    <w:rsid w:val="00300CF2"/>
    <w:rsid w:val="00306A3B"/>
    <w:rsid w:val="00333212"/>
    <w:rsid w:val="0034442E"/>
    <w:rsid w:val="00346860"/>
    <w:rsid w:val="00361AE3"/>
    <w:rsid w:val="00377975"/>
    <w:rsid w:val="003A7AFB"/>
    <w:rsid w:val="0048059A"/>
    <w:rsid w:val="004C0E18"/>
    <w:rsid w:val="004D495E"/>
    <w:rsid w:val="004F0197"/>
    <w:rsid w:val="004F5A6C"/>
    <w:rsid w:val="00534455"/>
    <w:rsid w:val="0055102F"/>
    <w:rsid w:val="0056261E"/>
    <w:rsid w:val="00566EB7"/>
    <w:rsid w:val="0057098C"/>
    <w:rsid w:val="00596C8F"/>
    <w:rsid w:val="005C56D4"/>
    <w:rsid w:val="005D6985"/>
    <w:rsid w:val="005E0A7B"/>
    <w:rsid w:val="005F0374"/>
    <w:rsid w:val="00605A89"/>
    <w:rsid w:val="00611C41"/>
    <w:rsid w:val="00617E86"/>
    <w:rsid w:val="00623448"/>
    <w:rsid w:val="00624401"/>
    <w:rsid w:val="00624AA0"/>
    <w:rsid w:val="00641A5C"/>
    <w:rsid w:val="006613CF"/>
    <w:rsid w:val="006646FF"/>
    <w:rsid w:val="006867F2"/>
    <w:rsid w:val="00694AA7"/>
    <w:rsid w:val="00753BAD"/>
    <w:rsid w:val="00754C79"/>
    <w:rsid w:val="00760590"/>
    <w:rsid w:val="00785C37"/>
    <w:rsid w:val="007F7689"/>
    <w:rsid w:val="008019C8"/>
    <w:rsid w:val="00807283"/>
    <w:rsid w:val="008219B8"/>
    <w:rsid w:val="00822383"/>
    <w:rsid w:val="00833A93"/>
    <w:rsid w:val="00840CEA"/>
    <w:rsid w:val="0085264C"/>
    <w:rsid w:val="00871A29"/>
    <w:rsid w:val="0087373D"/>
    <w:rsid w:val="0088473C"/>
    <w:rsid w:val="00891F81"/>
    <w:rsid w:val="008A4657"/>
    <w:rsid w:val="008B1530"/>
    <w:rsid w:val="008B5D30"/>
    <w:rsid w:val="008C286A"/>
    <w:rsid w:val="008E3F30"/>
    <w:rsid w:val="00902F94"/>
    <w:rsid w:val="00960FF1"/>
    <w:rsid w:val="00975B4D"/>
    <w:rsid w:val="00976ED1"/>
    <w:rsid w:val="00980CEB"/>
    <w:rsid w:val="009A3BB5"/>
    <w:rsid w:val="009A718F"/>
    <w:rsid w:val="009A7521"/>
    <w:rsid w:val="009C6DEF"/>
    <w:rsid w:val="00A0255B"/>
    <w:rsid w:val="00A1129E"/>
    <w:rsid w:val="00A210F2"/>
    <w:rsid w:val="00A24BE1"/>
    <w:rsid w:val="00A3508F"/>
    <w:rsid w:val="00A62AE9"/>
    <w:rsid w:val="00A73F81"/>
    <w:rsid w:val="00AB4DD6"/>
    <w:rsid w:val="00AC5607"/>
    <w:rsid w:val="00AD0782"/>
    <w:rsid w:val="00AD4C4C"/>
    <w:rsid w:val="00AE58C9"/>
    <w:rsid w:val="00B209E0"/>
    <w:rsid w:val="00B519D1"/>
    <w:rsid w:val="00B87035"/>
    <w:rsid w:val="00B954A0"/>
    <w:rsid w:val="00BC0650"/>
    <w:rsid w:val="00BE4AD6"/>
    <w:rsid w:val="00C051FF"/>
    <w:rsid w:val="00C218AC"/>
    <w:rsid w:val="00C238BD"/>
    <w:rsid w:val="00C36441"/>
    <w:rsid w:val="00C37664"/>
    <w:rsid w:val="00C4247F"/>
    <w:rsid w:val="00C44E4D"/>
    <w:rsid w:val="00C5465D"/>
    <w:rsid w:val="00C655C7"/>
    <w:rsid w:val="00C741E8"/>
    <w:rsid w:val="00CC77E4"/>
    <w:rsid w:val="00D00800"/>
    <w:rsid w:val="00D234E8"/>
    <w:rsid w:val="00D47D3D"/>
    <w:rsid w:val="00D67D29"/>
    <w:rsid w:val="00D83D86"/>
    <w:rsid w:val="00D90595"/>
    <w:rsid w:val="00D930A8"/>
    <w:rsid w:val="00DA30F1"/>
    <w:rsid w:val="00DA59DF"/>
    <w:rsid w:val="00DB4C6A"/>
    <w:rsid w:val="00DC457F"/>
    <w:rsid w:val="00DC48AA"/>
    <w:rsid w:val="00DD30AA"/>
    <w:rsid w:val="00DE1C38"/>
    <w:rsid w:val="00DF146F"/>
    <w:rsid w:val="00E07784"/>
    <w:rsid w:val="00E11C5F"/>
    <w:rsid w:val="00E318DB"/>
    <w:rsid w:val="00E70003"/>
    <w:rsid w:val="00E73A5A"/>
    <w:rsid w:val="00EA6A22"/>
    <w:rsid w:val="00EC51A3"/>
    <w:rsid w:val="00ED7B74"/>
    <w:rsid w:val="00EE58CC"/>
    <w:rsid w:val="00F1175A"/>
    <w:rsid w:val="00F218C4"/>
    <w:rsid w:val="00F3323B"/>
    <w:rsid w:val="00F34F11"/>
    <w:rsid w:val="00F62740"/>
    <w:rsid w:val="00F74B0D"/>
    <w:rsid w:val="00FB0563"/>
    <w:rsid w:val="00FC2B1A"/>
    <w:rsid w:val="00FC5927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9C09E-CF97-4FBF-822C-0F3EAA03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Волынец Франтишка Иосифовна</dc:creator>
  <cp:keywords/>
  <dc:description/>
  <cp:lastModifiedBy>Тимошина Н.В.</cp:lastModifiedBy>
  <cp:revision>3</cp:revision>
  <cp:lastPrinted>2024-07-15T13:32:00Z</cp:lastPrinted>
  <dcterms:created xsi:type="dcterms:W3CDTF">2024-07-17T14:14:00Z</dcterms:created>
  <dcterms:modified xsi:type="dcterms:W3CDTF">2024-07-17T14:21:00Z</dcterms:modified>
</cp:coreProperties>
</file>