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01" w:rsidRDefault="00624401" w:rsidP="00624401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034A0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624401" w:rsidRDefault="00624401" w:rsidP="0062440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624401" w:rsidRDefault="00624401" w:rsidP="0062440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624401" w:rsidRDefault="00624401" w:rsidP="00624401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624401" w:rsidRDefault="00624401" w:rsidP="00624401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624401" w:rsidRDefault="00624401" w:rsidP="00624401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4C8A4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624401" w:rsidRDefault="00624401" w:rsidP="00624401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624401" w:rsidRDefault="00624401" w:rsidP="00624401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902F94" w:rsidRDefault="0087373D" w:rsidP="0087373D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</w:t>
      </w:r>
      <w:proofErr w:type="gramStart"/>
      <w:r w:rsidR="00902F94">
        <w:t>от</w:t>
      </w:r>
      <w:proofErr w:type="gramEnd"/>
      <w:r w:rsidR="00902F94">
        <w:t xml:space="preserve"> </w:t>
      </w:r>
      <w:r>
        <w:t>1</w:t>
      </w:r>
      <w:r w:rsidR="00361AE3">
        <w:t>7</w:t>
      </w:r>
      <w:r>
        <w:t xml:space="preserve"> июля </w:t>
      </w:r>
      <w:r w:rsidR="00902F94">
        <w:t xml:space="preserve">2024 г. № </w:t>
      </w:r>
      <w:r w:rsidR="00D939A6">
        <w:t>20</w:t>
      </w:r>
    </w:p>
    <w:p w:rsidR="00902F94" w:rsidRDefault="00902F94" w:rsidP="00902F94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902F94" w:rsidRDefault="0087373D" w:rsidP="0087373D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</w:t>
      </w:r>
      <w:r w:rsidR="00902F94">
        <w:t>г. Москва</w:t>
      </w:r>
    </w:p>
    <w:p w:rsidR="00902F94" w:rsidRDefault="00902F94" w:rsidP="00902F94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</w:pPr>
      <w:r>
        <w:rPr>
          <w:szCs w:val="28"/>
        </w:rPr>
        <w:tab/>
      </w:r>
    </w:p>
    <w:tbl>
      <w:tblPr>
        <w:tblW w:w="932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709"/>
      </w:tblGrid>
      <w:tr w:rsidR="00CC77E4" w:rsidRPr="008D14E4" w:rsidTr="00211DF0">
        <w:tc>
          <w:tcPr>
            <w:tcW w:w="680" w:type="dxa"/>
          </w:tcPr>
          <w:p w:rsidR="00CC77E4" w:rsidRPr="008D14E4" w:rsidRDefault="00C741E8" w:rsidP="00211DF0">
            <w:r>
              <w:rPr>
                <w:szCs w:val="28"/>
              </w:rPr>
              <w:tab/>
            </w:r>
          </w:p>
        </w:tc>
        <w:tc>
          <w:tcPr>
            <w:tcW w:w="7938" w:type="dxa"/>
          </w:tcPr>
          <w:p w:rsidR="00CC77E4" w:rsidRPr="008D14E4" w:rsidRDefault="00B31F2C" w:rsidP="004F0197">
            <w:pPr>
              <w:keepNext/>
              <w:autoSpaceDE w:val="0"/>
              <w:autoSpaceDN w:val="0"/>
              <w:jc w:val="center"/>
              <w:outlineLvl w:val="0"/>
              <w:rPr>
                <w:rFonts w:eastAsiaTheme="minorEastAsia"/>
                <w:szCs w:val="28"/>
              </w:rPr>
            </w:pPr>
            <w:r w:rsidRPr="00B31F2C">
              <w:rPr>
                <w:b/>
                <w:bCs/>
              </w:rPr>
              <w:t>О проекте постановления Высшего Государственного Совета Союзного государства «О внесении изменений в отдельные нормативные правовые акты Высшего Государственного Совета Союзного государства»</w:t>
            </w:r>
          </w:p>
        </w:tc>
        <w:tc>
          <w:tcPr>
            <w:tcW w:w="709" w:type="dxa"/>
          </w:tcPr>
          <w:p w:rsidR="00CC77E4" w:rsidRPr="008D14E4" w:rsidRDefault="00CC77E4" w:rsidP="00211DF0"/>
        </w:tc>
      </w:tr>
    </w:tbl>
    <w:p w:rsidR="00CC77E4" w:rsidRDefault="00CC77E4" w:rsidP="001340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szCs w:val="28"/>
        </w:rPr>
      </w:pPr>
    </w:p>
    <w:p w:rsidR="00B31F2C" w:rsidRPr="00FE1385" w:rsidRDefault="00B31F2C" w:rsidP="00B31F2C">
      <w:pPr>
        <w:pStyle w:val="a7"/>
        <w:tabs>
          <w:tab w:val="left" w:pos="142"/>
          <w:tab w:val="left" w:pos="851"/>
        </w:tabs>
        <w:spacing w:line="360" w:lineRule="auto"/>
        <w:ind w:left="709"/>
        <w:jc w:val="both"/>
        <w:rPr>
          <w:b/>
          <w:bCs/>
          <w:spacing w:val="40"/>
          <w:szCs w:val="28"/>
        </w:rPr>
      </w:pPr>
      <w:r w:rsidRPr="00FE1385">
        <w:rPr>
          <w:szCs w:val="28"/>
        </w:rPr>
        <w:t xml:space="preserve">Совет Министров Союзного государства </w:t>
      </w:r>
      <w:r w:rsidRPr="00FE1385">
        <w:rPr>
          <w:b/>
          <w:bCs/>
          <w:spacing w:val="40"/>
          <w:szCs w:val="28"/>
        </w:rPr>
        <w:t>постановляет:</w:t>
      </w:r>
    </w:p>
    <w:p w:rsidR="00B31F2C" w:rsidRPr="00FE1385" w:rsidRDefault="00B31F2C" w:rsidP="00B31F2C">
      <w:pPr>
        <w:pStyle w:val="a7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FE1385">
        <w:rPr>
          <w:szCs w:val="28"/>
        </w:rPr>
        <w:t xml:space="preserve">Одобрить проект постановления Высшего Государственного Совета Союзного государства </w:t>
      </w:r>
      <w:r>
        <w:rPr>
          <w:szCs w:val="28"/>
        </w:rPr>
        <w:t>«О</w:t>
      </w:r>
      <w:r w:rsidRPr="00FE1385">
        <w:rPr>
          <w:bCs/>
          <w:color w:val="000000"/>
          <w:szCs w:val="28"/>
          <w:lang w:bidi="ru-RU"/>
        </w:rPr>
        <w:t xml:space="preserve"> </w:t>
      </w:r>
      <w:r w:rsidRPr="007F1664">
        <w:rPr>
          <w:bCs/>
          <w:color w:val="000000"/>
          <w:szCs w:val="28"/>
          <w:lang w:bidi="ru-RU"/>
        </w:rPr>
        <w:t>внесении изменений</w:t>
      </w:r>
      <w:r w:rsidRPr="00016280">
        <w:rPr>
          <w:b/>
          <w:bCs/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>в отдельные нормативные правовые акты Высшего Государственного Совета Союзного государства»</w:t>
      </w:r>
      <w:r>
        <w:rPr>
          <w:rFonts w:eastAsiaTheme="minorHAnsi"/>
          <w:color w:val="000000"/>
          <w:szCs w:val="28"/>
          <w:lang w:bidi="ru-RU"/>
        </w:rPr>
        <w:t xml:space="preserve"> (прилагается)</w:t>
      </w:r>
      <w:r w:rsidRPr="00FE1385">
        <w:rPr>
          <w:rFonts w:eastAsiaTheme="minorHAnsi"/>
          <w:color w:val="000000"/>
          <w:szCs w:val="28"/>
          <w:lang w:bidi="ru-RU"/>
        </w:rPr>
        <w:t>.</w:t>
      </w:r>
    </w:p>
    <w:p w:rsidR="00B31F2C" w:rsidRPr="001D16B2" w:rsidRDefault="00B31F2C" w:rsidP="00B31F2C">
      <w:pPr>
        <w:pStyle w:val="a7"/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1D16B2">
        <w:rPr>
          <w:szCs w:val="28"/>
        </w:rPr>
        <w:t>Настоящее постановление вступает в силу с даты его подписания.</w:t>
      </w:r>
    </w:p>
    <w:p w:rsidR="00DF146F" w:rsidRDefault="00DF146F" w:rsidP="00DF146F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E15965" w:rsidRDefault="00E15965" w:rsidP="00DF146F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E15965" w:rsidRDefault="00E15965" w:rsidP="00E1596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E15965" w:rsidRDefault="00E15965" w:rsidP="00E1596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Совета Министров</w:t>
      </w:r>
    </w:p>
    <w:p w:rsidR="00E15965" w:rsidRDefault="00E15965" w:rsidP="00E1596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Союзного государства                                                                    </w:t>
      </w:r>
      <w:proofErr w:type="spellStart"/>
      <w:r>
        <w:rPr>
          <w:szCs w:val="28"/>
        </w:rPr>
        <w:t>М.Мишустин</w:t>
      </w:r>
      <w:proofErr w:type="spellEnd"/>
    </w:p>
    <w:p w:rsidR="008E3F30" w:rsidRPr="008E3F30" w:rsidRDefault="008E3F30" w:rsidP="00E1596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bookmarkStart w:id="0" w:name="_GoBack"/>
      <w:bookmarkEnd w:id="0"/>
    </w:p>
    <w:sectPr w:rsidR="008E3F30" w:rsidRPr="008E3F30" w:rsidSect="00FF3EED">
      <w:headerReference w:type="default" r:id="rId13"/>
      <w:footerReference w:type="defaul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8" w:rsidRDefault="00137348">
      <w:r>
        <w:separator/>
      </w:r>
    </w:p>
  </w:endnote>
  <w:endnote w:type="continuationSeparator" w:id="0">
    <w:p w:rsidR="00137348" w:rsidRDefault="0013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57" w:rsidRDefault="001A1157">
    <w:pPr>
      <w:pStyle w:val="a5"/>
      <w:jc w:val="center"/>
    </w:pPr>
  </w:p>
  <w:p w:rsidR="001A1157" w:rsidRDefault="001A11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8" w:rsidRDefault="00137348">
      <w:r>
        <w:separator/>
      </w:r>
    </w:p>
  </w:footnote>
  <w:footnote w:type="continuationSeparator" w:id="0">
    <w:p w:rsidR="00137348" w:rsidRDefault="0013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9417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A1157" w:rsidRPr="001A1157" w:rsidRDefault="001A1157">
        <w:pPr>
          <w:pStyle w:val="a3"/>
          <w:jc w:val="center"/>
          <w:rPr>
            <w:sz w:val="28"/>
            <w:szCs w:val="28"/>
          </w:rPr>
        </w:pPr>
        <w:r w:rsidRPr="001A1157">
          <w:rPr>
            <w:sz w:val="28"/>
            <w:szCs w:val="28"/>
          </w:rPr>
          <w:fldChar w:fldCharType="begin"/>
        </w:r>
        <w:r w:rsidRPr="001A1157">
          <w:rPr>
            <w:sz w:val="28"/>
            <w:szCs w:val="28"/>
          </w:rPr>
          <w:instrText>PAGE   \* MERGEFORMAT</w:instrText>
        </w:r>
        <w:r w:rsidRPr="001A1157">
          <w:rPr>
            <w:sz w:val="28"/>
            <w:szCs w:val="28"/>
          </w:rPr>
          <w:fldChar w:fldCharType="separate"/>
        </w:r>
        <w:r w:rsidR="00B31F2C">
          <w:rPr>
            <w:noProof/>
            <w:sz w:val="28"/>
            <w:szCs w:val="28"/>
          </w:rPr>
          <w:t>2</w:t>
        </w:r>
        <w:r w:rsidRPr="001A1157">
          <w:rPr>
            <w:sz w:val="28"/>
            <w:szCs w:val="28"/>
          </w:rPr>
          <w:fldChar w:fldCharType="end"/>
        </w:r>
      </w:p>
    </w:sdtContent>
  </w:sdt>
  <w:p w:rsidR="00934E48" w:rsidRDefault="00E15965">
    <w:pPr>
      <w:pStyle w:val="a3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E5266"/>
    <w:multiLevelType w:val="hybridMultilevel"/>
    <w:tmpl w:val="25DAA388"/>
    <w:lvl w:ilvl="0" w:tplc="C48849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0570D"/>
    <w:rsid w:val="00005E91"/>
    <w:rsid w:val="00053466"/>
    <w:rsid w:val="00053561"/>
    <w:rsid w:val="00072DCF"/>
    <w:rsid w:val="00093B5C"/>
    <w:rsid w:val="000B12A5"/>
    <w:rsid w:val="000E0C1D"/>
    <w:rsid w:val="000E5734"/>
    <w:rsid w:val="000F2621"/>
    <w:rsid w:val="000F2AFF"/>
    <w:rsid w:val="00110AD5"/>
    <w:rsid w:val="00134091"/>
    <w:rsid w:val="00137348"/>
    <w:rsid w:val="00163167"/>
    <w:rsid w:val="00180092"/>
    <w:rsid w:val="001A09BF"/>
    <w:rsid w:val="001A1157"/>
    <w:rsid w:val="001B4F05"/>
    <w:rsid w:val="001B7D68"/>
    <w:rsid w:val="00203D1C"/>
    <w:rsid w:val="002115D8"/>
    <w:rsid w:val="002236E2"/>
    <w:rsid w:val="002341A5"/>
    <w:rsid w:val="00235A32"/>
    <w:rsid w:val="002423EF"/>
    <w:rsid w:val="002428F4"/>
    <w:rsid w:val="002569CB"/>
    <w:rsid w:val="0026736B"/>
    <w:rsid w:val="00282FE9"/>
    <w:rsid w:val="00293AFD"/>
    <w:rsid w:val="00300CF2"/>
    <w:rsid w:val="00306A3B"/>
    <w:rsid w:val="00333212"/>
    <w:rsid w:val="0034442E"/>
    <w:rsid w:val="00346860"/>
    <w:rsid w:val="00361AE3"/>
    <w:rsid w:val="00377975"/>
    <w:rsid w:val="003A7AFB"/>
    <w:rsid w:val="0048059A"/>
    <w:rsid w:val="004C0E18"/>
    <w:rsid w:val="004D495E"/>
    <w:rsid w:val="004F0197"/>
    <w:rsid w:val="004F5A6C"/>
    <w:rsid w:val="00534455"/>
    <w:rsid w:val="0055102F"/>
    <w:rsid w:val="0056261E"/>
    <w:rsid w:val="00566EB7"/>
    <w:rsid w:val="0057098C"/>
    <w:rsid w:val="00596C8F"/>
    <w:rsid w:val="005C56D4"/>
    <w:rsid w:val="005D6985"/>
    <w:rsid w:val="005E0A7B"/>
    <w:rsid w:val="005F0374"/>
    <w:rsid w:val="00605A89"/>
    <w:rsid w:val="00611C41"/>
    <w:rsid w:val="00617E86"/>
    <w:rsid w:val="00623448"/>
    <w:rsid w:val="00624401"/>
    <w:rsid w:val="00624AA0"/>
    <w:rsid w:val="00641A5C"/>
    <w:rsid w:val="006613CF"/>
    <w:rsid w:val="006646FF"/>
    <w:rsid w:val="006867F2"/>
    <w:rsid w:val="00694AA7"/>
    <w:rsid w:val="00753BAD"/>
    <w:rsid w:val="00754C79"/>
    <w:rsid w:val="00760590"/>
    <w:rsid w:val="00785C37"/>
    <w:rsid w:val="007F7689"/>
    <w:rsid w:val="008019C8"/>
    <w:rsid w:val="00807283"/>
    <w:rsid w:val="008219B8"/>
    <w:rsid w:val="00822383"/>
    <w:rsid w:val="00833A93"/>
    <w:rsid w:val="00840CEA"/>
    <w:rsid w:val="0085264C"/>
    <w:rsid w:val="00871A29"/>
    <w:rsid w:val="0087373D"/>
    <w:rsid w:val="0088473C"/>
    <w:rsid w:val="00891F81"/>
    <w:rsid w:val="008A4657"/>
    <w:rsid w:val="008B1530"/>
    <w:rsid w:val="008B5D30"/>
    <w:rsid w:val="008C286A"/>
    <w:rsid w:val="008E3F30"/>
    <w:rsid w:val="00902F94"/>
    <w:rsid w:val="00960FF1"/>
    <w:rsid w:val="00975B4D"/>
    <w:rsid w:val="00976ED1"/>
    <w:rsid w:val="00980CEB"/>
    <w:rsid w:val="009A3BB5"/>
    <w:rsid w:val="009A718F"/>
    <w:rsid w:val="009A7521"/>
    <w:rsid w:val="009C6DEF"/>
    <w:rsid w:val="00A0255B"/>
    <w:rsid w:val="00A1129E"/>
    <w:rsid w:val="00A210F2"/>
    <w:rsid w:val="00A24BE1"/>
    <w:rsid w:val="00A3508F"/>
    <w:rsid w:val="00A62AE9"/>
    <w:rsid w:val="00A73F81"/>
    <w:rsid w:val="00AB4DD6"/>
    <w:rsid w:val="00AC5607"/>
    <w:rsid w:val="00AD0782"/>
    <w:rsid w:val="00AD4C4C"/>
    <w:rsid w:val="00AE58C9"/>
    <w:rsid w:val="00B209E0"/>
    <w:rsid w:val="00B31F2C"/>
    <w:rsid w:val="00B519D1"/>
    <w:rsid w:val="00B87035"/>
    <w:rsid w:val="00B954A0"/>
    <w:rsid w:val="00BC0650"/>
    <w:rsid w:val="00BE4AD6"/>
    <w:rsid w:val="00C051FF"/>
    <w:rsid w:val="00C218AC"/>
    <w:rsid w:val="00C238BD"/>
    <w:rsid w:val="00C36441"/>
    <w:rsid w:val="00C37664"/>
    <w:rsid w:val="00C4247F"/>
    <w:rsid w:val="00C44E4D"/>
    <w:rsid w:val="00C5465D"/>
    <w:rsid w:val="00C655C7"/>
    <w:rsid w:val="00C741E8"/>
    <w:rsid w:val="00CC77E4"/>
    <w:rsid w:val="00D00800"/>
    <w:rsid w:val="00D234E8"/>
    <w:rsid w:val="00D47D3D"/>
    <w:rsid w:val="00D67D29"/>
    <w:rsid w:val="00D83D86"/>
    <w:rsid w:val="00D90595"/>
    <w:rsid w:val="00D930A8"/>
    <w:rsid w:val="00D939A6"/>
    <w:rsid w:val="00DA30F1"/>
    <w:rsid w:val="00DA59DF"/>
    <w:rsid w:val="00DB4C6A"/>
    <w:rsid w:val="00DC457F"/>
    <w:rsid w:val="00DC48AA"/>
    <w:rsid w:val="00DD30AA"/>
    <w:rsid w:val="00DE1C38"/>
    <w:rsid w:val="00DF146F"/>
    <w:rsid w:val="00E07784"/>
    <w:rsid w:val="00E11C5F"/>
    <w:rsid w:val="00E15965"/>
    <w:rsid w:val="00E318DB"/>
    <w:rsid w:val="00E70003"/>
    <w:rsid w:val="00E73A5A"/>
    <w:rsid w:val="00EA6A22"/>
    <w:rsid w:val="00EC51A3"/>
    <w:rsid w:val="00ED7B74"/>
    <w:rsid w:val="00EE58CC"/>
    <w:rsid w:val="00F1175A"/>
    <w:rsid w:val="00F218C4"/>
    <w:rsid w:val="00F3323B"/>
    <w:rsid w:val="00F34F11"/>
    <w:rsid w:val="00F62740"/>
    <w:rsid w:val="00F74B0D"/>
    <w:rsid w:val="00FB0563"/>
    <w:rsid w:val="00FC2B1A"/>
    <w:rsid w:val="00FC5927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9C09E-CF97-4FBF-822C-0F3EAA03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Волынец Франтишка Иосифовна</dc:creator>
  <cp:keywords/>
  <dc:description/>
  <cp:lastModifiedBy>Кондрахина Анастасия Игоревна</cp:lastModifiedBy>
  <cp:revision>6</cp:revision>
  <cp:lastPrinted>2024-07-15T13:32:00Z</cp:lastPrinted>
  <dcterms:created xsi:type="dcterms:W3CDTF">2024-07-17T14:14:00Z</dcterms:created>
  <dcterms:modified xsi:type="dcterms:W3CDTF">2024-07-18T07:10:00Z</dcterms:modified>
</cp:coreProperties>
</file>