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CDE77" wp14:editId="307F5C4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77A06F2" id="Группа 9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C9753F" w:rsidRPr="00C9753F" w:rsidRDefault="00C9753F" w:rsidP="00C9753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210358CC" wp14:editId="18725783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2621518" id="Прямая соединительная линия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proofErr w:type="gramEnd"/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Москва</w:t>
      </w:r>
    </w:p>
    <w:p w:rsidR="007E03D7" w:rsidRPr="007E03D7" w:rsidRDefault="007E03D7" w:rsidP="007E03D7">
      <w:pPr>
        <w:shd w:val="clear" w:color="auto" w:fill="FFFFFF"/>
        <w:tabs>
          <w:tab w:val="left" w:pos="8160"/>
          <w:tab w:val="left" w:pos="8295"/>
        </w:tabs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FC71AA" w:rsidRPr="00FC71AA" w:rsidTr="00A900E7">
        <w:tc>
          <w:tcPr>
            <w:tcW w:w="572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938" w:type="dxa"/>
            <w:hideMark/>
          </w:tcPr>
          <w:p w:rsidR="001E763B" w:rsidRDefault="001E763B" w:rsidP="00CC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E763B" w:rsidRPr="00AD20BA" w:rsidRDefault="001E763B" w:rsidP="001E7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20BA">
              <w:rPr>
                <w:rFonts w:ascii="Times New Roman" w:hAnsi="Times New Roman" w:cs="Times New Roman"/>
                <w:b/>
                <w:sz w:val="28"/>
              </w:rPr>
              <w:t xml:space="preserve">Об увеличении расходов на функционирование </w:t>
            </w:r>
          </w:p>
          <w:p w:rsidR="001E763B" w:rsidRPr="001E763B" w:rsidRDefault="001E763B" w:rsidP="001E76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20BA">
              <w:rPr>
                <w:rFonts w:ascii="Times New Roman" w:hAnsi="Times New Roman" w:cs="Times New Roman"/>
                <w:b/>
                <w:sz w:val="28"/>
              </w:rPr>
              <w:t>Постоянного Комитета Союзного государства в 2024 году</w:t>
            </w:r>
          </w:p>
          <w:p w:rsidR="001E763B" w:rsidRPr="00FC71AA" w:rsidRDefault="001E763B" w:rsidP="00CC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</w:tc>
        <w:tc>
          <w:tcPr>
            <w:tcW w:w="454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7E03D7" w:rsidRDefault="007E03D7" w:rsidP="00FC71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9D10C7" w:rsidP="001D1D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F0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6A2B" w:rsidRP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Высшего Государственного Совета Союзного государства </w:t>
      </w:r>
      <w:r w:rsid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71D5" w:rsidRPr="00D5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мая 2024 г. № 9 </w:t>
      </w:r>
      <w:r w:rsidR="00F26A2B" w:rsidRP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</w:t>
      </w:r>
      <w:r w:rsidR="008D13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6A2B" w:rsidRP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Высшего Государственного Совета Союзного государства от</w:t>
      </w:r>
      <w:r w:rsidR="008D13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6A2B" w:rsidRP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2014 г. № 1 «О порядке оплаты труда должностных лиц Постоянного Комитета Союзного государства»</w:t>
      </w:r>
      <w:r w:rsidR="00F2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1AA"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Министров Союзного государства </w:t>
      </w:r>
      <w:r w:rsidR="00FC71AA" w:rsidRPr="00FC71A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1E763B" w:rsidRDefault="001E763B" w:rsidP="001E763B">
      <w:pPr>
        <w:pStyle w:val="Style11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</w:rPr>
      </w:pPr>
      <w:r w:rsidRPr="00550C18">
        <w:rPr>
          <w:rFonts w:ascii="Times New Roman" w:hAnsi="Times New Roman" w:cs="Times New Roman"/>
          <w:sz w:val="28"/>
        </w:rPr>
        <w:t>1. Увеличить расходы на оплату труда (с учетом страховых взносов)</w:t>
      </w:r>
      <w:r w:rsidRPr="00550C18">
        <w:rPr>
          <w:rFonts w:ascii="Times New Roman" w:hAnsi="Times New Roman" w:cs="Times New Roman"/>
          <w:b/>
          <w:sz w:val="28"/>
        </w:rPr>
        <w:t xml:space="preserve"> </w:t>
      </w:r>
      <w:r w:rsidRPr="00550C18">
        <w:rPr>
          <w:rFonts w:ascii="Times New Roman" w:hAnsi="Times New Roman" w:cs="Times New Roman"/>
          <w:sz w:val="28"/>
        </w:rPr>
        <w:t>должностных лиц Постоянного Комитета Союзного государства на 2024 год на сумму до 5 770,2 тыс. российских рублей.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DC5CE6" w:rsidRPr="00DC5CE6" w:rsidRDefault="00A324E2" w:rsidP="00A324E2">
      <w:pPr>
        <w:pStyle w:val="Style11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Финансовое обеспечение указанных расходов</w:t>
      </w:r>
      <w:r w:rsidR="00567F3D">
        <w:rPr>
          <w:rFonts w:ascii="Times New Roman" w:hAnsi="Times New Roman" w:cs="Times New Roman"/>
          <w:sz w:val="28"/>
        </w:rPr>
        <w:t xml:space="preserve"> </w:t>
      </w:r>
      <w:r w:rsidR="00DC5CE6" w:rsidRPr="00DC5CE6">
        <w:rPr>
          <w:rFonts w:ascii="Times New Roman" w:hAnsi="Times New Roman" w:cs="Times New Roman"/>
          <w:sz w:val="28"/>
        </w:rPr>
        <w:t>осуществить</w:t>
      </w:r>
      <w:r w:rsidR="0007253A">
        <w:rPr>
          <w:rFonts w:ascii="Times New Roman" w:hAnsi="Times New Roman" w:cs="Times New Roman"/>
          <w:sz w:val="28"/>
        </w:rPr>
        <w:t xml:space="preserve"> </w:t>
      </w:r>
      <w:r w:rsidR="00DC5CE6" w:rsidRPr="00DC5CE6">
        <w:rPr>
          <w:rFonts w:ascii="Times New Roman" w:hAnsi="Times New Roman" w:cs="Times New Roman"/>
          <w:sz w:val="28"/>
        </w:rPr>
        <w:t>за счет профицита бюджета Союзного государства на 202</w:t>
      </w:r>
      <w:r w:rsidR="00CC270A">
        <w:rPr>
          <w:rFonts w:ascii="Times New Roman" w:hAnsi="Times New Roman" w:cs="Times New Roman"/>
          <w:sz w:val="28"/>
        </w:rPr>
        <w:t>4</w:t>
      </w:r>
      <w:r w:rsidR="00DC5CE6" w:rsidRPr="00DC5CE6">
        <w:rPr>
          <w:rFonts w:ascii="Times New Roman" w:hAnsi="Times New Roman" w:cs="Times New Roman"/>
          <w:sz w:val="28"/>
        </w:rPr>
        <w:t xml:space="preserve"> год. </w:t>
      </w:r>
    </w:p>
    <w:p w:rsidR="00DC5CE6" w:rsidRPr="00155543" w:rsidRDefault="00A324E2" w:rsidP="001D1D4B">
      <w:pPr>
        <w:shd w:val="clear" w:color="auto" w:fill="FFFFFF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</w:t>
      </w:r>
      <w:r w:rsidR="00DC5CE6" w:rsidRPr="00DC5CE6">
        <w:rPr>
          <w:rFonts w:ascii="Times New Roman" w:hAnsi="Times New Roman" w:cs="Times New Roman"/>
          <w:sz w:val="28"/>
        </w:rPr>
        <w:t>.</w:t>
      </w:r>
      <w:r w:rsidR="00875FFF">
        <w:rPr>
          <w:rFonts w:ascii="Times New Roman" w:hAnsi="Times New Roman" w:cs="Times New Roman"/>
          <w:sz w:val="28"/>
        </w:rPr>
        <w:t xml:space="preserve"> </w:t>
      </w:r>
      <w:r w:rsidR="00550C18">
        <w:rPr>
          <w:rFonts w:ascii="Times New Roman" w:hAnsi="Times New Roman" w:cs="Times New Roman"/>
          <w:sz w:val="28"/>
        </w:rPr>
        <w:t xml:space="preserve"> </w:t>
      </w:r>
      <w:r w:rsidR="00DC5CE6" w:rsidRPr="00DC5CE6">
        <w:rPr>
          <w:rFonts w:ascii="Times New Roman" w:hAnsi="Times New Roman" w:cs="Times New Roman"/>
          <w:sz w:val="28"/>
        </w:rPr>
        <w:t xml:space="preserve">Настоящее постановление вступает в силу с </w:t>
      </w:r>
      <w:r w:rsidR="00D219CA">
        <w:rPr>
          <w:rFonts w:ascii="Times New Roman" w:hAnsi="Times New Roman" w:cs="Times New Roman"/>
          <w:sz w:val="28"/>
        </w:rPr>
        <w:t>1 января 2024 года</w:t>
      </w:r>
      <w:r w:rsidR="00DC5CE6" w:rsidRPr="00DC5CE6">
        <w:rPr>
          <w:rFonts w:ascii="Times New Roman" w:hAnsi="Times New Roman" w:cs="Times New Roman"/>
          <w:sz w:val="28"/>
        </w:rPr>
        <w:t>.</w:t>
      </w:r>
    </w:p>
    <w:p w:rsidR="00DC5CE6" w:rsidRDefault="00DC5CE6" w:rsidP="001D1D4B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pacing w:after="0" w:line="240" w:lineRule="auto"/>
        <w:ind w:left="-142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D07612" w:rsidRDefault="00FC71AA" w:rsidP="001E763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</w:t>
      </w:r>
      <w:proofErr w:type="spellStart"/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sectPr w:rsidR="00D07612" w:rsidSect="001E763B">
      <w:headerReference w:type="default" r:id="rId13"/>
      <w:headerReference w:type="first" r:id="rId14"/>
      <w:pgSz w:w="11906" w:h="16838"/>
      <w:pgMar w:top="1134" w:right="850" w:bottom="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9D" w:rsidRDefault="006E649D" w:rsidP="000C0355">
      <w:pPr>
        <w:spacing w:after="0" w:line="240" w:lineRule="auto"/>
      </w:pPr>
      <w:r>
        <w:separator/>
      </w:r>
    </w:p>
  </w:endnote>
  <w:end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9D" w:rsidRDefault="006E649D" w:rsidP="000C0355">
      <w:pPr>
        <w:spacing w:after="0" w:line="240" w:lineRule="auto"/>
      </w:pPr>
      <w:r>
        <w:separator/>
      </w:r>
    </w:p>
  </w:footnote>
  <w:foot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7511"/>
      <w:docPartObj>
        <w:docPartGallery w:val="Page Numbers (Top of Page)"/>
        <w:docPartUnique/>
      </w:docPartObj>
    </w:sdtPr>
    <w:sdtEndPr/>
    <w:sdtContent>
      <w:p w:rsidR="003E0A67" w:rsidRDefault="00EC6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63B">
          <w:rPr>
            <w:noProof/>
          </w:rPr>
          <w:t>2</w:t>
        </w:r>
        <w:r>
          <w:fldChar w:fldCharType="end"/>
        </w:r>
      </w:p>
    </w:sdtContent>
  </w:sdt>
  <w:p w:rsidR="003E0A67" w:rsidRDefault="006879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5" w:rsidRDefault="000C0355">
    <w:pPr>
      <w:pStyle w:val="a3"/>
    </w:pPr>
    <w:r>
      <w:tab/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0198E"/>
    <w:multiLevelType w:val="hybridMultilevel"/>
    <w:tmpl w:val="A6F0BB0C"/>
    <w:lvl w:ilvl="0" w:tplc="2EB42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A"/>
    <w:rsid w:val="0003049D"/>
    <w:rsid w:val="0007253A"/>
    <w:rsid w:val="000C0355"/>
    <w:rsid w:val="00107576"/>
    <w:rsid w:val="00155543"/>
    <w:rsid w:val="00170D00"/>
    <w:rsid w:val="001C4362"/>
    <w:rsid w:val="001D1D4B"/>
    <w:rsid w:val="001E1261"/>
    <w:rsid w:val="001E763B"/>
    <w:rsid w:val="00232602"/>
    <w:rsid w:val="00247F54"/>
    <w:rsid w:val="003A3349"/>
    <w:rsid w:val="004A2F56"/>
    <w:rsid w:val="004E788F"/>
    <w:rsid w:val="004F67AE"/>
    <w:rsid w:val="005447C4"/>
    <w:rsid w:val="00550C18"/>
    <w:rsid w:val="0055347B"/>
    <w:rsid w:val="00554020"/>
    <w:rsid w:val="00567F3D"/>
    <w:rsid w:val="00575C3C"/>
    <w:rsid w:val="00613818"/>
    <w:rsid w:val="006879CA"/>
    <w:rsid w:val="006A4313"/>
    <w:rsid w:val="006C04AF"/>
    <w:rsid w:val="006E649D"/>
    <w:rsid w:val="00766B1B"/>
    <w:rsid w:val="007E03D7"/>
    <w:rsid w:val="00875FFF"/>
    <w:rsid w:val="008D056E"/>
    <w:rsid w:val="008D13A5"/>
    <w:rsid w:val="008D56F6"/>
    <w:rsid w:val="008E4E04"/>
    <w:rsid w:val="00934B13"/>
    <w:rsid w:val="009742D2"/>
    <w:rsid w:val="00984B76"/>
    <w:rsid w:val="00991C47"/>
    <w:rsid w:val="00994FA6"/>
    <w:rsid w:val="009B0433"/>
    <w:rsid w:val="009D10C7"/>
    <w:rsid w:val="00A324E2"/>
    <w:rsid w:val="00A63B78"/>
    <w:rsid w:val="00AD20BA"/>
    <w:rsid w:val="00B06877"/>
    <w:rsid w:val="00B101ED"/>
    <w:rsid w:val="00B32AC3"/>
    <w:rsid w:val="00B92DDC"/>
    <w:rsid w:val="00B94023"/>
    <w:rsid w:val="00C42C00"/>
    <w:rsid w:val="00C9252E"/>
    <w:rsid w:val="00C9613A"/>
    <w:rsid w:val="00C9753F"/>
    <w:rsid w:val="00CC270A"/>
    <w:rsid w:val="00CE684E"/>
    <w:rsid w:val="00D07612"/>
    <w:rsid w:val="00D219CA"/>
    <w:rsid w:val="00D571D5"/>
    <w:rsid w:val="00DC5CE6"/>
    <w:rsid w:val="00E80219"/>
    <w:rsid w:val="00EC60D3"/>
    <w:rsid w:val="00EE2345"/>
    <w:rsid w:val="00F0792D"/>
    <w:rsid w:val="00F2532E"/>
    <w:rsid w:val="00F26A2B"/>
    <w:rsid w:val="00FC71A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307C-99E9-44AF-A0AB-E3FABA1A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5CE6"/>
    <w:pPr>
      <w:keepNext/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71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5CE6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character" w:customStyle="1" w:styleId="CharStyle12">
    <w:name w:val="Char Style 12"/>
    <w:link w:val="Style11"/>
    <w:uiPriority w:val="99"/>
    <w:locked/>
    <w:rsid w:val="00DC5CE6"/>
    <w:rPr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C5CE6"/>
    <w:pPr>
      <w:widowControl w:val="0"/>
      <w:shd w:val="clear" w:color="auto" w:fill="FFFFFF"/>
      <w:spacing w:before="900" w:after="0" w:line="317" w:lineRule="exact"/>
      <w:jc w:val="both"/>
    </w:pPr>
  </w:style>
  <w:style w:type="character" w:customStyle="1" w:styleId="CharStyle8">
    <w:name w:val="Char Style 8"/>
    <w:link w:val="Style7"/>
    <w:uiPriority w:val="99"/>
    <w:locked/>
    <w:rsid w:val="00DC5CE6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DC5CE6"/>
    <w:pPr>
      <w:widowControl w:val="0"/>
      <w:shd w:val="clear" w:color="auto" w:fill="FFFFFF"/>
      <w:spacing w:before="780" w:after="780" w:line="240" w:lineRule="atLeast"/>
      <w:jc w:val="both"/>
    </w:pPr>
    <w:rPr>
      <w:sz w:val="26"/>
      <w:szCs w:val="26"/>
    </w:rPr>
  </w:style>
  <w:style w:type="character" w:customStyle="1" w:styleId="CharStyle10">
    <w:name w:val="Char Style 10"/>
    <w:link w:val="Style9"/>
    <w:uiPriority w:val="99"/>
    <w:rsid w:val="009742D2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9742D2"/>
    <w:pPr>
      <w:widowControl w:val="0"/>
      <w:shd w:val="clear" w:color="auto" w:fill="FFFFFF"/>
      <w:spacing w:before="780" w:after="900" w:line="317" w:lineRule="exact"/>
      <w:jc w:val="center"/>
    </w:pPr>
    <w:rPr>
      <w:b/>
      <w:bCs/>
      <w:i/>
      <w:iCs/>
      <w:spacing w:val="-2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355"/>
  </w:style>
  <w:style w:type="paragraph" w:styleId="a7">
    <w:name w:val="Balloon Text"/>
    <w:basedOn w:val="a"/>
    <w:link w:val="a8"/>
    <w:uiPriority w:val="99"/>
    <w:semiHidden/>
    <w:unhideWhenUsed/>
    <w:rsid w:val="00C4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Черных Александр Юрьевич</cp:lastModifiedBy>
  <cp:revision>2</cp:revision>
  <cp:lastPrinted>2024-06-04T10:11:00Z</cp:lastPrinted>
  <dcterms:created xsi:type="dcterms:W3CDTF">2024-07-22T14:00:00Z</dcterms:created>
  <dcterms:modified xsi:type="dcterms:W3CDTF">2024-07-22T14:00:00Z</dcterms:modified>
</cp:coreProperties>
</file>