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8552D9">
        <w:rPr>
          <w:szCs w:val="28"/>
        </w:rPr>
        <w:t>1</w:t>
      </w:r>
      <w:r w:rsidR="000E0E89">
        <w:rPr>
          <w:szCs w:val="28"/>
        </w:rPr>
        <w:t>2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0E0E89" w:rsidRPr="009B1ECC" w:rsidRDefault="000E0E89" w:rsidP="000E0E89">
            <w:pPr>
              <w:jc w:val="center"/>
              <w:rPr>
                <w:b/>
                <w:bCs/>
                <w:szCs w:val="28"/>
              </w:rPr>
            </w:pPr>
            <w:r w:rsidRPr="009B1ECC">
              <w:rPr>
                <w:b/>
                <w:bCs/>
                <w:szCs w:val="28"/>
              </w:rPr>
              <w:t xml:space="preserve">О ходе работы по выполнению Резолюции </w:t>
            </w:r>
          </w:p>
          <w:p w:rsidR="000E0E89" w:rsidRDefault="000E0E89" w:rsidP="000E0E89">
            <w:pPr>
              <w:jc w:val="center"/>
              <w:rPr>
                <w:b/>
                <w:bCs/>
                <w:szCs w:val="28"/>
              </w:rPr>
            </w:pPr>
            <w:r w:rsidRPr="009B1ECC">
              <w:rPr>
                <w:b/>
                <w:bCs/>
                <w:szCs w:val="28"/>
              </w:rPr>
              <w:t>Высшего Государственно</w:t>
            </w:r>
            <w:r>
              <w:rPr>
                <w:b/>
                <w:bCs/>
                <w:szCs w:val="28"/>
              </w:rPr>
              <w:t xml:space="preserve">го Совета Союзного государства </w:t>
            </w:r>
          </w:p>
          <w:p w:rsidR="009A289B" w:rsidRPr="00280FDE" w:rsidRDefault="000E0E89" w:rsidP="000E0E89">
            <w:pPr>
              <w:ind w:left="33"/>
              <w:jc w:val="center"/>
            </w:pPr>
            <w:r>
              <w:rPr>
                <w:b/>
                <w:bCs/>
                <w:szCs w:val="28"/>
              </w:rPr>
              <w:t>от</w:t>
            </w:r>
            <w:r w:rsidRPr="009B1ECC">
              <w:rPr>
                <w:b/>
                <w:bCs/>
                <w:szCs w:val="28"/>
              </w:rPr>
              <w:t xml:space="preserve"> 29 января 2024 г. № 2 «Об урегулировании вопросов собственности</w:t>
            </w:r>
            <w:r>
              <w:rPr>
                <w:b/>
                <w:bCs/>
                <w:szCs w:val="28"/>
              </w:rPr>
              <w:t xml:space="preserve"> </w:t>
            </w:r>
            <w:r w:rsidRPr="009B1ECC">
              <w:rPr>
                <w:b/>
                <w:bCs/>
                <w:szCs w:val="28"/>
              </w:rPr>
              <w:t>Союзного государства»</w:t>
            </w:r>
          </w:p>
        </w:tc>
      </w:tr>
      <w:bookmarkEnd w:id="0"/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0E0E89" w:rsidRPr="000F155D" w:rsidRDefault="000E0E89" w:rsidP="000E0E89">
      <w:pPr>
        <w:widowControl w:val="0"/>
        <w:tabs>
          <w:tab w:val="left" w:pos="709"/>
        </w:tabs>
        <w:spacing w:line="30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1. </w:t>
      </w:r>
      <w:r w:rsidRPr="000F155D">
        <w:rPr>
          <w:rFonts w:eastAsiaTheme="minorHAnsi"/>
          <w:color w:val="000000"/>
          <w:szCs w:val="28"/>
          <w:lang w:eastAsia="en-US" w:bidi="ru-RU"/>
        </w:rPr>
        <w:t>Принять к сведению информацию Постоянного Комитета Союзного государства, Государственного комитета по имуществу Республики Беларусь, Министерства финансов Республики Беларусь, Министерства финансов Российской Федерации, Федерального агентства по управлению государственным имуществом о ходе работы по выполнению Резолюции Высшего Государственного Совета Союзного гос</w:t>
      </w:r>
      <w:r>
        <w:rPr>
          <w:rFonts w:eastAsiaTheme="minorHAnsi"/>
          <w:color w:val="000000"/>
          <w:szCs w:val="28"/>
          <w:lang w:eastAsia="en-US" w:bidi="ru-RU"/>
        </w:rPr>
        <w:t>ударства от 29 января 2024 г. № </w:t>
      </w:r>
      <w:r w:rsidRPr="000F155D">
        <w:rPr>
          <w:rFonts w:eastAsiaTheme="minorHAnsi"/>
          <w:color w:val="000000"/>
          <w:szCs w:val="28"/>
          <w:lang w:eastAsia="en-US" w:bidi="ru-RU"/>
        </w:rPr>
        <w:t>2 «Об урегулировании вопросов собственности Союзного государства» (прилагается).</w:t>
      </w:r>
    </w:p>
    <w:p w:rsidR="000E0E89" w:rsidRPr="00F35482" w:rsidRDefault="000E0E89" w:rsidP="000E0E89">
      <w:pPr>
        <w:widowControl w:val="0"/>
        <w:tabs>
          <w:tab w:val="left" w:pos="709"/>
        </w:tabs>
        <w:spacing w:line="312" w:lineRule="auto"/>
        <w:ind w:firstLine="709"/>
        <w:jc w:val="both"/>
        <w:rPr>
          <w:szCs w:val="28"/>
        </w:rPr>
      </w:pPr>
      <w:r>
        <w:rPr>
          <w:rFonts w:eastAsiaTheme="minorHAnsi"/>
          <w:color w:val="000000"/>
          <w:szCs w:val="28"/>
          <w:lang w:eastAsia="en-US" w:bidi="ru-RU"/>
        </w:rPr>
        <w:t>2. </w:t>
      </w:r>
      <w:r w:rsidRPr="000F155D">
        <w:rPr>
          <w:rFonts w:eastAsiaTheme="minorHAnsi"/>
          <w:color w:val="000000"/>
          <w:szCs w:val="28"/>
          <w:lang w:eastAsia="en-US" w:bidi="ru-RU"/>
        </w:rPr>
        <w:t>Министерству финансов Республики Беларусь, Министерст</w:t>
      </w:r>
      <w:r>
        <w:rPr>
          <w:rFonts w:eastAsiaTheme="minorHAnsi"/>
          <w:color w:val="000000"/>
          <w:szCs w:val="28"/>
          <w:lang w:eastAsia="en-US" w:bidi="ru-RU"/>
        </w:rPr>
        <w:t xml:space="preserve">ву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0F155D">
        <w:rPr>
          <w:rFonts w:eastAsiaTheme="minorHAnsi"/>
          <w:color w:val="000000"/>
          <w:szCs w:val="28"/>
          <w:lang w:eastAsia="en-US" w:bidi="ru-RU"/>
        </w:rPr>
        <w:t>по налогам и сборам Республики Беларусь, Министерству финансов Российской Федерации, Федеральному агентству по управлению государственным имуществом и Федеральной налоговой службе обеспечить выполнение пунктов 2 и 3 Резолюции Высшего Государственного Совета Союзного государства от 29 января 2024 г. № 2 «Об урегулировании вопросов собственности Союзного государства» согласно установленным срокам.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CEC" w:rsidRDefault="00726CEC">
      <w:r>
        <w:separator/>
      </w:r>
    </w:p>
  </w:endnote>
  <w:endnote w:type="continuationSeparator" w:id="0">
    <w:p w:rsidR="00726CEC" w:rsidRDefault="0072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726CEC">
    <w:pPr>
      <w:pStyle w:val="a5"/>
      <w:rPr>
        <w:noProof/>
      </w:rPr>
    </w:pPr>
  </w:p>
  <w:p w:rsidR="00C25892" w:rsidRDefault="00726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CEC" w:rsidRDefault="00726CEC">
      <w:r>
        <w:separator/>
      </w:r>
    </w:p>
  </w:footnote>
  <w:footnote w:type="continuationSeparator" w:id="0">
    <w:p w:rsidR="00726CEC" w:rsidRDefault="0072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0E0E89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726CEC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0E89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80FDE"/>
    <w:rsid w:val="0028465B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74726"/>
    <w:rsid w:val="00596C8F"/>
    <w:rsid w:val="005B2853"/>
    <w:rsid w:val="005C3353"/>
    <w:rsid w:val="005C56D4"/>
    <w:rsid w:val="005D3201"/>
    <w:rsid w:val="005F0374"/>
    <w:rsid w:val="00617E86"/>
    <w:rsid w:val="006345B9"/>
    <w:rsid w:val="006613CF"/>
    <w:rsid w:val="006646FF"/>
    <w:rsid w:val="006923F2"/>
    <w:rsid w:val="006927E8"/>
    <w:rsid w:val="006B4D9A"/>
    <w:rsid w:val="006F4107"/>
    <w:rsid w:val="00722293"/>
    <w:rsid w:val="00726CEC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552D9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75623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4305B"/>
    <w:rsid w:val="00E50CE6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d">
    <w:name w:val="Body Text Indent"/>
    <w:basedOn w:val="a"/>
    <w:link w:val="ae"/>
    <w:uiPriority w:val="99"/>
    <w:rsid w:val="00280F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80F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2024-11-14T13:51:00Z</dcterms:created>
  <dcterms:modified xsi:type="dcterms:W3CDTF">2024-11-14T13:51:00Z</dcterms:modified>
</cp:coreProperties>
</file>