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bookmarkStart w:id="0" w:name="_GoBack"/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4F42F4">
        <w:t>10</w:t>
      </w:r>
      <w:r w:rsidR="00340C9A">
        <w:t xml:space="preserve"> октября</w:t>
      </w:r>
      <w:r>
        <w:t xml:space="preserve"> 2024 г. № </w:t>
      </w:r>
      <w:r w:rsidR="004F42F4">
        <w:t>31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:rsidTr="00DC5381">
        <w:tc>
          <w:tcPr>
            <w:tcW w:w="68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:rsidR="00B57C97" w:rsidRDefault="00120DC4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bCs/>
              </w:rPr>
              <w:t xml:space="preserve">О </w:t>
            </w:r>
            <w:r w:rsidR="004F42F4" w:rsidRPr="0061791D">
              <w:rPr>
                <w:b/>
                <w:szCs w:val="28"/>
              </w:rPr>
              <w:t>порядке формирования и ведения Реестра имущества Союзного государства</w:t>
            </w:r>
          </w:p>
          <w:p w:rsidR="00B57C97" w:rsidRDefault="00B57C97" w:rsidP="00B57C97">
            <w:pPr>
              <w:keepNext/>
              <w:spacing w:line="256" w:lineRule="auto"/>
              <w:outlineLvl w:val="0"/>
              <w:rPr>
                <w:b/>
                <w:szCs w:val="28"/>
                <w:lang w:eastAsia="en-US"/>
              </w:rPr>
            </w:pPr>
          </w:p>
        </w:tc>
        <w:tc>
          <w:tcPr>
            <w:tcW w:w="454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bookmarkEnd w:id="0"/>
    <w:p w:rsidR="007633A7" w:rsidRDefault="007633A7" w:rsidP="007633A7">
      <w:pPr>
        <w:autoSpaceDE w:val="0"/>
        <w:autoSpaceDN w:val="0"/>
        <w:spacing w:line="288" w:lineRule="auto"/>
        <w:ind w:firstLine="709"/>
        <w:jc w:val="both"/>
        <w:rPr>
          <w:b/>
          <w:bCs/>
          <w:spacing w:val="40"/>
          <w:szCs w:val="28"/>
        </w:rPr>
      </w:pPr>
      <w:r w:rsidRPr="00F92BDE">
        <w:rPr>
          <w:szCs w:val="28"/>
        </w:rPr>
        <w:t xml:space="preserve">В соответствии со статьей 6 Соглашения между Российской Федерацией и Республикой Беларусь о регулировании вопросов собственности Союзного государства от 24 января 2006 года и пунктом 4 Резолюции Высшего Государственного Совета Союзного государства от 29 января 2024 г. № 2 </w:t>
      </w:r>
      <w:r w:rsidRPr="00C350E7">
        <w:rPr>
          <w:szCs w:val="28"/>
        </w:rPr>
        <w:t xml:space="preserve">               </w:t>
      </w:r>
      <w:r w:rsidRPr="00F92BDE">
        <w:rPr>
          <w:szCs w:val="28"/>
        </w:rPr>
        <w:t xml:space="preserve">«Об урегулировании вопросов собственности Союзного государства» </w:t>
      </w:r>
      <w:r w:rsidR="00C41664">
        <w:rPr>
          <w:szCs w:val="28"/>
        </w:rPr>
        <w:br/>
      </w:r>
      <w:r w:rsidRPr="00F92BDE">
        <w:rPr>
          <w:szCs w:val="28"/>
        </w:rPr>
        <w:t xml:space="preserve">Совет Министров Союзного государства </w:t>
      </w:r>
      <w:r w:rsidRPr="00F92BDE">
        <w:rPr>
          <w:b/>
          <w:bCs/>
          <w:spacing w:val="40"/>
          <w:szCs w:val="28"/>
        </w:rPr>
        <w:t>постановляет:</w:t>
      </w:r>
    </w:p>
    <w:p w:rsidR="007633A7" w:rsidRPr="00F92BDE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F92BDE">
        <w:rPr>
          <w:szCs w:val="28"/>
        </w:rPr>
        <w:t xml:space="preserve">. Утвердить </w:t>
      </w:r>
      <w:r>
        <w:rPr>
          <w:szCs w:val="28"/>
        </w:rPr>
        <w:t xml:space="preserve">прилагаемое </w:t>
      </w:r>
      <w:r w:rsidRPr="00F92BDE">
        <w:rPr>
          <w:szCs w:val="28"/>
        </w:rPr>
        <w:t xml:space="preserve">Положение о порядке формирования </w:t>
      </w:r>
      <w:r>
        <w:rPr>
          <w:szCs w:val="28"/>
        </w:rPr>
        <w:t xml:space="preserve">                           </w:t>
      </w:r>
      <w:r w:rsidRPr="00F92BDE">
        <w:rPr>
          <w:szCs w:val="28"/>
        </w:rPr>
        <w:t>и ведения Реестра имущества Со</w:t>
      </w:r>
      <w:r>
        <w:rPr>
          <w:szCs w:val="28"/>
        </w:rPr>
        <w:t>юзного государства</w:t>
      </w:r>
      <w:r w:rsidRPr="00F92BDE">
        <w:rPr>
          <w:szCs w:val="28"/>
        </w:rPr>
        <w:t>.</w:t>
      </w:r>
    </w:p>
    <w:p w:rsidR="007633A7" w:rsidRPr="00E96068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F92BDE">
        <w:rPr>
          <w:szCs w:val="28"/>
        </w:rPr>
        <w:t>. Установить, что единый учет имущества Союзного государства ведется в Реестре имущества Союзного государства (далее – Реестр) посредством информационной системы</w:t>
      </w:r>
      <w:r>
        <w:rPr>
          <w:szCs w:val="28"/>
        </w:rPr>
        <w:t xml:space="preserve"> </w:t>
      </w:r>
      <w:r w:rsidRPr="00F92BDE">
        <w:rPr>
          <w:szCs w:val="28"/>
        </w:rPr>
        <w:t>«Реестр имущества Союзного государства» (далее – ИС «РИСГ»)</w:t>
      </w:r>
      <w:r w:rsidRPr="00E96068">
        <w:rPr>
          <w:szCs w:val="28"/>
        </w:rPr>
        <w:t>, формируемой в следующем порядке:</w:t>
      </w:r>
    </w:p>
    <w:p w:rsidR="007633A7" w:rsidRPr="00E96068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E96068">
        <w:rPr>
          <w:szCs w:val="28"/>
        </w:rPr>
        <w:t>в отношении имущества Союзного государства, созданного или приобретенного за счет средств бюджета Союзного государства до вступления в силу настоящего постановления – на основании данных об имуществе Союзного государства информационных систем Государственного комитета по имуществу Республики Беларусь и Федерального агентства по управлению государственным и</w:t>
      </w:r>
      <w:r>
        <w:rPr>
          <w:szCs w:val="28"/>
        </w:rPr>
        <w:t>муществом</w:t>
      </w:r>
      <w:r w:rsidRPr="00E96068">
        <w:rPr>
          <w:szCs w:val="28"/>
        </w:rPr>
        <w:t>;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E96068">
        <w:rPr>
          <w:szCs w:val="28"/>
        </w:rPr>
        <w:t xml:space="preserve">сведения об имуществе Союзного государства, созданном или приобретенном за счет средств бюджета Союзного государства после </w:t>
      </w:r>
      <w:r>
        <w:rPr>
          <w:szCs w:val="28"/>
        </w:rPr>
        <w:br/>
      </w:r>
      <w:r w:rsidRPr="00E96068">
        <w:rPr>
          <w:szCs w:val="28"/>
        </w:rPr>
        <w:t>вступления в силу настоящего постановления, а также актуализированная информация об ином имуществе Союзного государства включаются в Реестр</w:t>
      </w:r>
      <w:r w:rsidRPr="009461DF">
        <w:t xml:space="preserve"> </w:t>
      </w:r>
      <w:r w:rsidRPr="008E2FF4">
        <w:rPr>
          <w:szCs w:val="28"/>
        </w:rPr>
        <w:lastRenderedPageBreak/>
        <w:t>органами Союзного государства (их аппаратами), государственными заказчиками – координаторами, государственными заказчиками или исполнителями программ, подпрограмм, проектов и мероприятий Союзного государства.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>3. Установить, что владельцем ИС «РИСГ» является Постоянный Комитет Союзного государства (далее – Постоянный Комитет).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>4. Финансовое обеспечение расходов, связанных с разработкой, внедрением и последующей эксплуатацией ИС «РИСГ», осуществляется                      за счет средств бюджета Союзного государства, предусмотренных                                на функционирование Постоянного Комитета.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>5. Определить исполнителем по договору на разработку ИС «РИСГ» Научно-производственное государственное республиканское унитарное предприятие «Национальное кадастровое агентство»</w:t>
      </w:r>
      <w:r w:rsidRPr="008E2FF4">
        <w:t xml:space="preserve"> </w:t>
      </w:r>
      <w:r w:rsidRPr="008E2FF4">
        <w:rPr>
          <w:szCs w:val="28"/>
        </w:rPr>
        <w:t>(юридический адрес: Республика Беларусь, г. Минск, пер. Краснозвездный, дом 12, УНП 101480212).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 xml:space="preserve">Постоянному Комитету в трехмесячный срок обеспечить заключение </w:t>
      </w:r>
      <w:r>
        <w:rPr>
          <w:szCs w:val="28"/>
        </w:rPr>
        <w:t xml:space="preserve">                   </w:t>
      </w:r>
      <w:r w:rsidRPr="008E2FF4">
        <w:rPr>
          <w:szCs w:val="28"/>
        </w:rPr>
        <w:t>с Научно-производственным государственным республиканским унитарным предприятием «Национальное кадастровое агентство» договора на создание ИС «РИСГ».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 xml:space="preserve">6. Установить объем финансового обеспечения расходов, связанных </w:t>
      </w:r>
      <w:r>
        <w:rPr>
          <w:szCs w:val="28"/>
        </w:rPr>
        <w:t xml:space="preserve">                 </w:t>
      </w:r>
      <w:r w:rsidRPr="008E2FF4">
        <w:rPr>
          <w:szCs w:val="28"/>
        </w:rPr>
        <w:t>с разработкой и внедрением ИС «РИСГ»</w:t>
      </w:r>
      <w:r>
        <w:rPr>
          <w:szCs w:val="28"/>
        </w:rPr>
        <w:t>,</w:t>
      </w:r>
      <w:r w:rsidRPr="008E2FF4">
        <w:rPr>
          <w:szCs w:val="28"/>
        </w:rPr>
        <w:t xml:space="preserve"> в 2024 – 2025 годах в размере </w:t>
      </w:r>
      <w:r>
        <w:rPr>
          <w:szCs w:val="28"/>
        </w:rPr>
        <w:t xml:space="preserve">                       </w:t>
      </w:r>
      <w:r w:rsidRPr="008E2FF4">
        <w:rPr>
          <w:szCs w:val="28"/>
        </w:rPr>
        <w:t>до 15 000, 0 тыс. российских рублей.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 xml:space="preserve">Осуществить финансирование расходов, связанных с исполнением обязательств по договору на создание ИС «РИСГ», в 2024 году в сумме </w:t>
      </w:r>
      <w:r>
        <w:rPr>
          <w:szCs w:val="28"/>
        </w:rPr>
        <w:t xml:space="preserve">               </w:t>
      </w:r>
      <w:r w:rsidRPr="008E2FF4">
        <w:rPr>
          <w:szCs w:val="28"/>
        </w:rPr>
        <w:t>до 5 000, 0 тыс. российских рублей за счет профицита бюджета Союзного государства.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>7. Государственному комитету по имуществу Республики Беларусь                     и Федеральному агентству по управлению государственным имуществом обеспечить передачу сведений об имуществе Союзного государства, содержащихся в соответствующих реестрах Республики Беларусь                                    и Российской Федерации, в Реестр имущества Союзного государства</w:t>
      </w:r>
      <w:r w:rsidRPr="008E2FF4">
        <w:t xml:space="preserve"> </w:t>
      </w:r>
      <w:r w:rsidRPr="008E2FF4">
        <w:rPr>
          <w:szCs w:val="28"/>
        </w:rPr>
        <w:t xml:space="preserve">в объеме, установленном для сведений, подлежащих включению в Реестр, </w:t>
      </w:r>
      <w:r>
        <w:rPr>
          <w:szCs w:val="28"/>
        </w:rPr>
        <w:t xml:space="preserve">                                      </w:t>
      </w:r>
      <w:r w:rsidRPr="008E2FF4">
        <w:rPr>
          <w:szCs w:val="28"/>
        </w:rPr>
        <w:t>в соответствии с Положением о порядке формирования и ведения Реестра имущества Союзного госуд</w:t>
      </w:r>
      <w:r>
        <w:rPr>
          <w:szCs w:val="28"/>
        </w:rPr>
        <w:t>арства, утвержденным настоящим п</w:t>
      </w:r>
      <w:r w:rsidRPr="008E2FF4">
        <w:rPr>
          <w:szCs w:val="28"/>
        </w:rPr>
        <w:t>остановлением.</w:t>
      </w:r>
    </w:p>
    <w:p w:rsidR="007633A7" w:rsidRPr="008E2FF4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lastRenderedPageBreak/>
        <w:t>8. Одобрить проект постановления Высшего Государственного Совета Союзного государства «О внесении изменения в Положение о Постоянном Комитете Союзного государства» (прилагается).</w:t>
      </w:r>
    </w:p>
    <w:p w:rsidR="007633A7" w:rsidRPr="00DE2B2E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 w:rsidRPr="008E2FF4">
        <w:rPr>
          <w:szCs w:val="28"/>
        </w:rPr>
        <w:t xml:space="preserve">9. Признать утратившими силу подпункты 1.1 и 1.2 пункта 1 постановления Совета Министров Союзного государства от 21 октября 2014 г.   № 31 «Об имуществе, созданном и (или) приобретенном за счет средств </w:t>
      </w:r>
      <w:r w:rsidRPr="00DE2B2E">
        <w:rPr>
          <w:szCs w:val="28"/>
        </w:rPr>
        <w:t>бюджета Союзного государства, и о приостановлении действия отдельных постановлений Совета Министров Союзного государства».</w:t>
      </w:r>
    </w:p>
    <w:p w:rsidR="007633A7" w:rsidRDefault="007633A7" w:rsidP="007633A7">
      <w:pPr>
        <w:autoSpaceDE w:val="0"/>
        <w:autoSpaceDN w:val="0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10. Настоящее постановление вступает в силу </w:t>
      </w:r>
      <w:r w:rsidRPr="00DE2B2E">
        <w:rPr>
          <w:szCs w:val="28"/>
        </w:rPr>
        <w:t>в силу с 1 января 2026 г.</w:t>
      </w:r>
      <w:r>
        <w:rPr>
          <w:szCs w:val="28"/>
        </w:rPr>
        <w:t>, за исключением пунктов 4 - 6 и 8, которые вступают в силу со дня его подписания.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E30" w:rsidRDefault="00C30E30" w:rsidP="00C23DB7">
      <w:r>
        <w:separator/>
      </w:r>
    </w:p>
  </w:endnote>
  <w:endnote w:type="continuationSeparator" w:id="0">
    <w:p w:rsidR="00C30E30" w:rsidRDefault="00C30E30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E30" w:rsidRDefault="00C30E30" w:rsidP="00C23DB7">
      <w:r>
        <w:separator/>
      </w:r>
    </w:p>
  </w:footnote>
  <w:footnote w:type="continuationSeparator" w:id="0">
    <w:p w:rsidR="00C30E30" w:rsidRDefault="00C30E30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664">
          <w:rPr>
            <w:noProof/>
          </w:rPr>
          <w:t>3</w:t>
        </w:r>
        <w:r>
          <w:fldChar w:fldCharType="end"/>
        </w:r>
      </w:p>
      <w:p w:rsidR="00C23DB7" w:rsidRDefault="00C30E3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16280"/>
    <w:rsid w:val="0005447A"/>
    <w:rsid w:val="000E0627"/>
    <w:rsid w:val="00120DC4"/>
    <w:rsid w:val="001C0E02"/>
    <w:rsid w:val="001D16B2"/>
    <w:rsid w:val="00207F8F"/>
    <w:rsid w:val="002773F3"/>
    <w:rsid w:val="003109AF"/>
    <w:rsid w:val="003157FA"/>
    <w:rsid w:val="00340C9A"/>
    <w:rsid w:val="00387E75"/>
    <w:rsid w:val="003B70C4"/>
    <w:rsid w:val="00417C07"/>
    <w:rsid w:val="00495490"/>
    <w:rsid w:val="004F42F4"/>
    <w:rsid w:val="00501E95"/>
    <w:rsid w:val="00535D9D"/>
    <w:rsid w:val="005C1638"/>
    <w:rsid w:val="00600EAC"/>
    <w:rsid w:val="00624619"/>
    <w:rsid w:val="00631553"/>
    <w:rsid w:val="006664BA"/>
    <w:rsid w:val="006F7A1C"/>
    <w:rsid w:val="007633A7"/>
    <w:rsid w:val="007F1664"/>
    <w:rsid w:val="008C2354"/>
    <w:rsid w:val="00A6308B"/>
    <w:rsid w:val="00A7501E"/>
    <w:rsid w:val="00B57C97"/>
    <w:rsid w:val="00B67FCE"/>
    <w:rsid w:val="00B750C7"/>
    <w:rsid w:val="00C17253"/>
    <w:rsid w:val="00C23DB7"/>
    <w:rsid w:val="00C30E30"/>
    <w:rsid w:val="00C41664"/>
    <w:rsid w:val="00C60301"/>
    <w:rsid w:val="00C97B90"/>
    <w:rsid w:val="00D03655"/>
    <w:rsid w:val="00D1647E"/>
    <w:rsid w:val="00D525D1"/>
    <w:rsid w:val="00D663C2"/>
    <w:rsid w:val="00DC5381"/>
    <w:rsid w:val="00E60EEC"/>
    <w:rsid w:val="00EB578E"/>
    <w:rsid w:val="00EB6F38"/>
    <w:rsid w:val="00F4486E"/>
    <w:rsid w:val="00F55DAE"/>
    <w:rsid w:val="00F65535"/>
    <w:rsid w:val="00F71B9D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2024-10-11T09:43:00Z</cp:lastPrinted>
  <dcterms:created xsi:type="dcterms:W3CDTF">2024-11-14T15:20:00Z</dcterms:created>
  <dcterms:modified xsi:type="dcterms:W3CDTF">2024-11-14T15:20:00Z</dcterms:modified>
</cp:coreProperties>
</file>